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rPr>
          <w:rFonts w:ascii="Calibri" w:cs="Calibri" w:eastAsia="Calibri" w:hAnsi="Calibri"/>
          <w:b w:val="1"/>
          <w:bCs w:val="1"/>
          <w:color w:val="ff0000"/>
          <w:sz w:val="24"/>
          <w:szCs w:val="24"/>
        </w:rPr>
      </w:pPr>
      <w:r w:rsidDel="00000000" w:rsidR="00000000" w:rsidRPr="00000000">
        <w:rPr>
          <w:rFonts w:ascii="Calibri" w:cs="Calibri" w:eastAsia="Calibri" w:hAnsi="Calibri"/>
          <w:highlight w:val="yellow"/>
        </w:rPr>
        <w:drawing>
          <wp:anchor allowOverlap="1" behindDoc="0" distB="19050" distT="19050" distL="19050" distR="19050" hidden="0" layoutInCell="1" locked="0" relativeHeight="0" simplePos="0">
            <wp:simplePos x="0" y="0"/>
            <wp:positionH relativeFrom="page">
              <wp:posOffset>5247428</wp:posOffset>
            </wp:positionH>
            <wp:positionV relativeFrom="page">
              <wp:posOffset>316122</wp:posOffset>
            </wp:positionV>
            <wp:extent cx="1491509" cy="972078"/>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491509" cy="972078"/>
                    </a:xfrm>
                    <a:prstGeom prst="rect"/>
                    <a:ln/>
                  </pic:spPr>
                </pic:pic>
              </a:graphicData>
            </a:graphic>
          </wp:anchor>
        </w:drawing>
      </w:r>
      <w:r w:rsidDel="00000000" w:rsidR="00000000" w:rsidRPr="00000000">
        <w:rPr>
          <w:rFonts w:ascii="Calibri" w:cs="Calibri" w:eastAsia="Calibri" w:hAnsi="Calibri"/>
          <w:highlight w:val="yellow"/>
        </w:rPr>
        <w:drawing>
          <wp:anchor allowOverlap="1" behindDoc="0" distB="114300" distT="114300" distL="114300" distR="114300" hidden="0" layoutInCell="1" locked="0" relativeHeight="0" simplePos="0">
            <wp:simplePos x="0" y="0"/>
            <wp:positionH relativeFrom="page">
              <wp:posOffset>527475</wp:posOffset>
            </wp:positionH>
            <wp:positionV relativeFrom="page">
              <wp:posOffset>78525</wp:posOffset>
            </wp:positionV>
            <wp:extent cx="1136508" cy="1304583"/>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7"/>
                    <a:srcRect b="0" l="0" r="77076" t="0"/>
                    <a:stretch>
                      <a:fillRect/>
                    </a:stretch>
                  </pic:blipFill>
                  <pic:spPr>
                    <a:xfrm>
                      <a:off x="0" y="0"/>
                      <a:ext cx="1136508" cy="1304583"/>
                    </a:xfrm>
                    <a:prstGeom prst="rect"/>
                    <a:ln/>
                  </pic:spPr>
                </pic:pic>
              </a:graphicData>
            </a:graphic>
          </wp:anchor>
        </w:drawing>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line="240" w:lineRule="auto"/>
        <w:ind w:left="729" w:firstLine="0"/>
        <w:rPr>
          <w:rFonts w:ascii="Calibri" w:cs="Calibri" w:eastAsia="Calibri" w:hAnsi="Calibri"/>
          <w:b w:val="1"/>
          <w:bCs w:val="1"/>
          <w:color w:val="ff0000"/>
          <w:sz w:val="24"/>
          <w:szCs w:val="24"/>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40" w:lineRule="auto"/>
        <w:ind w:left="729" w:firstLine="0"/>
        <w:rPr>
          <w:rFonts w:ascii="Calibri" w:cs="Calibri" w:eastAsia="Calibri" w:hAnsi="Calibri"/>
          <w:b w:val="1"/>
          <w:bCs w:val="1"/>
          <w:color w:val="ff0000"/>
          <w:sz w:val="24"/>
          <w:szCs w:val="24"/>
        </w:rPr>
      </w:pPr>
      <w:r w:rsidDel="00000000" w:rsidR="00000000" w:rsidRPr="00000000">
        <w:rPr>
          <w:rtl w:val="0"/>
        </w:rPr>
      </w:r>
    </w:p>
    <w:p w:rsidR="00000000" w:rsidDel="00000000" w:rsidP="00000000" w:rsidRDefault="00000000" w:rsidRPr="00000000" w14:paraId="00000004">
      <w:pPr>
        <w:widowControl w:val="0"/>
        <w:spacing w:before="30.0732421875" w:line="240" w:lineRule="auto"/>
        <w:jc w:val="center"/>
        <w:rPr>
          <w:rFonts w:ascii="Calibri" w:cs="Calibri" w:eastAsia="Calibri" w:hAnsi="Calibri"/>
          <w:b w:val="1"/>
          <w:bCs w:val="1"/>
          <w:sz w:val="56"/>
          <w:szCs w:val="56"/>
        </w:rPr>
      </w:pPr>
      <w:r w:rsidDel="00000000" w:rsidR="00000000" w:rsidRPr="00000000">
        <w:rPr>
          <w:rFonts w:ascii="Calibri" w:cs="Calibri" w:eastAsia="Calibri" w:hAnsi="Calibri"/>
          <w:b w:val="1"/>
          <w:bCs w:val="1"/>
          <w:sz w:val="56"/>
          <w:szCs w:val="56"/>
          <w:rtl w:val="0"/>
        </w:rPr>
        <w:t xml:space="preserve">Provider Access</w:t>
      </w:r>
    </w:p>
    <w:p w:rsidR="00000000" w:rsidDel="00000000" w:rsidP="00000000" w:rsidRDefault="00000000" w:rsidRPr="00000000" w14:paraId="00000005">
      <w:pPr>
        <w:widowControl w:val="0"/>
        <w:spacing w:before="30.0732421875" w:line="240" w:lineRule="auto"/>
        <w:jc w:val="center"/>
        <w:rPr>
          <w:rFonts w:ascii="Calibri" w:cs="Calibri" w:eastAsia="Calibri" w:hAnsi="Calibri"/>
          <w:b w:val="1"/>
          <w:bCs w:val="1"/>
          <w:sz w:val="56"/>
          <w:szCs w:val="56"/>
        </w:rPr>
      </w:pPr>
      <w:r w:rsidDel="00000000" w:rsidR="00000000" w:rsidRPr="00000000">
        <w:rPr>
          <w:rFonts w:ascii="Calibri" w:cs="Calibri" w:eastAsia="Calibri" w:hAnsi="Calibri"/>
          <w:b w:val="1"/>
          <w:bCs w:val="1"/>
          <w:sz w:val="56"/>
          <w:szCs w:val="56"/>
          <w:rtl w:val="0"/>
        </w:rPr>
        <w:t xml:space="preserve">Policy Statement</w:t>
      </w:r>
    </w:p>
    <w:p w:rsidR="00000000" w:rsidDel="00000000" w:rsidP="00000000" w:rsidRDefault="00000000" w:rsidRPr="00000000" w14:paraId="00000006">
      <w:pPr>
        <w:widowControl w:val="0"/>
        <w:spacing w:before="805.8056640625" w:line="240" w:lineRule="auto"/>
        <w:ind w:right="4345.4833984375"/>
        <w:jc w:val="right"/>
        <w:rPr>
          <w:b w:val="1"/>
          <w:bCs w:val="1"/>
        </w:rPr>
      </w:pPr>
      <w:r w:rsidDel="00000000" w:rsidR="00000000" w:rsidRPr="00000000">
        <w:rPr>
          <w:b w:val="1"/>
          <w:bCs w:val="1"/>
          <w:rtl w:val="0"/>
        </w:rPr>
        <w:t xml:space="preserve">Equalities Statement </w:t>
      </w:r>
    </w:p>
    <w:p w:rsidR="00000000" w:rsidDel="00000000" w:rsidP="00000000" w:rsidRDefault="00000000" w:rsidRPr="00000000" w14:paraId="00000007">
      <w:pPr>
        <w:widowControl w:val="0"/>
        <w:spacing w:before="242.850341796875" w:line="244.04296875" w:lineRule="auto"/>
        <w:ind w:right="247.817382812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our Trust we work to ensure that there is equality of opportunity for all members of our community who hold a range of protected characteristics as defined by the Equality Act 2010, as well as having regard to other factors which have the potential to cause inequality, such as socio-economic factors. For further information, please see our Equalities Statement. </w:t>
      </w:r>
    </w:p>
    <w:p w:rsidR="00000000" w:rsidDel="00000000" w:rsidP="00000000" w:rsidRDefault="00000000" w:rsidRPr="00000000" w14:paraId="00000008">
      <w:pPr>
        <w:widowControl w:val="0"/>
        <w:spacing w:before="242.850341796875" w:line="244.04296875" w:lineRule="auto"/>
        <w:ind w:left="292.9199981689453" w:right="247.8173828125" w:firstLine="9.599990844726562"/>
        <w:rPr>
          <w:rFonts w:ascii="Calibri" w:cs="Calibri" w:eastAsia="Calibri" w:hAnsi="Calibri"/>
          <w:sz w:val="24"/>
          <w:szCs w:val="24"/>
        </w:rPr>
      </w:pPr>
      <w:r w:rsidDel="00000000" w:rsidR="00000000" w:rsidRPr="00000000">
        <w:rPr>
          <w:rtl w:val="0"/>
        </w:rPr>
      </w:r>
    </w:p>
    <w:tbl>
      <w:tblPr>
        <w:tblStyle w:val="Table1"/>
        <w:tblW w:w="10080.0" w:type="dxa"/>
        <w:jc w:val="left"/>
        <w:tblInd w:w="2.36000061035156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15"/>
        <w:gridCol w:w="6165"/>
        <w:tblGridChange w:id="0">
          <w:tblGrid>
            <w:gridCol w:w="3915"/>
            <w:gridCol w:w="6165"/>
          </w:tblGrid>
        </w:tblGridChange>
      </w:tblGrid>
      <w:tr>
        <w:trPr>
          <w:cantSplit w:val="0"/>
          <w:trHeight w:val="580" w:hRule="atLeast"/>
          <w:tblHeader w:val="0"/>
        </w:trPr>
        <w:tc>
          <w:tcPr>
            <w:gridSpan w:val="2"/>
            <w:shd w:fill="399371"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jc w:val="center"/>
              <w:rPr>
                <w:rFonts w:ascii="Calibri" w:cs="Calibri" w:eastAsia="Calibri" w:hAnsi="Calibri"/>
                <w:b w:val="1"/>
                <w:bCs w:val="1"/>
                <w:color w:val="ffffff"/>
                <w:sz w:val="28"/>
                <w:szCs w:val="28"/>
              </w:rPr>
            </w:pPr>
            <w:r w:rsidDel="00000000" w:rsidR="00000000" w:rsidRPr="00000000">
              <w:rPr>
                <w:rFonts w:ascii="Calibri" w:cs="Calibri" w:eastAsia="Calibri" w:hAnsi="Calibri"/>
                <w:b w:val="1"/>
                <w:bCs w:val="1"/>
                <w:color w:val="ffffff"/>
                <w:sz w:val="28"/>
                <w:szCs w:val="28"/>
                <w:rtl w:val="0"/>
              </w:rPr>
              <w:t xml:space="preserve">Document Management</w:t>
            </w:r>
          </w:p>
        </w:tc>
      </w:tr>
      <w:tr>
        <w:trPr>
          <w:cantSplit w:val="0"/>
          <w:trHeight w:val="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ind w:left="117.63999938964844"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Version Number: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ind w:left="133.439636230468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02</w:t>
            </w:r>
          </w:p>
        </w:tc>
      </w:tr>
      <w:tr>
        <w:trPr>
          <w:cantSplit w:val="0"/>
          <w:trHeight w:val="5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ind w:left="131.5599822998047"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Date Approved: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ind w:left="120.71960449218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October 2025</w:t>
            </w:r>
          </w:p>
        </w:tc>
      </w:tr>
      <w:tr>
        <w:trPr>
          <w:cantSplit w:val="0"/>
          <w:trHeight w:val="5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ind w:left="131.5599822998047"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Next Review Date: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ind w:left="120.71960449218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2026</w:t>
            </w:r>
          </w:p>
        </w:tc>
      </w:tr>
      <w:tr>
        <w:trPr>
          <w:cantSplit w:val="0"/>
          <w:trHeight w:val="5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ind w:left="117.63999938964844"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Approved By: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ind w:left="140.159606933593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Board of Directors</w:t>
            </w:r>
          </w:p>
        </w:tc>
      </w:tr>
      <w:tr>
        <w:trPr>
          <w:cantSplit w:val="0"/>
          <w:trHeight w:val="5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ind w:left="131.5599822998047"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Responsible For: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ind w:left="140.15960693359375"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Secondary Improvement Team</w:t>
            </w:r>
          </w:p>
        </w:tc>
      </w:tr>
    </w:tbl>
    <w:p w:rsidR="00000000" w:rsidDel="00000000" w:rsidP="00000000" w:rsidRDefault="00000000" w:rsidRPr="00000000" w14:paraId="00000015">
      <w:pPr>
        <w:widowControl w:val="0"/>
        <w:spacing w:line="276" w:lineRule="auto"/>
        <w:rPr/>
      </w:pPr>
      <w:r w:rsidDel="00000000" w:rsidR="00000000" w:rsidRPr="00000000">
        <w:rPr>
          <w:rtl w:val="0"/>
        </w:rPr>
      </w:r>
    </w:p>
    <w:p w:rsidR="00000000" w:rsidDel="00000000" w:rsidP="00000000" w:rsidRDefault="00000000" w:rsidRPr="00000000" w14:paraId="00000016">
      <w:pPr>
        <w:widowControl w:val="0"/>
        <w:spacing w:line="276" w:lineRule="auto"/>
        <w:rPr/>
      </w:pPr>
      <w:r w:rsidDel="00000000" w:rsidR="00000000" w:rsidRPr="00000000">
        <w:rPr>
          <w:rtl w:val="0"/>
        </w:rPr>
      </w:r>
    </w:p>
    <w:tbl>
      <w:tblPr>
        <w:tblStyle w:val="Table2"/>
        <w:tblW w:w="10095.0" w:type="dxa"/>
        <w:jc w:val="left"/>
        <w:tblInd w:w="17.36000061035156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35"/>
        <w:gridCol w:w="6360"/>
        <w:tblGridChange w:id="0">
          <w:tblGrid>
            <w:gridCol w:w="3735"/>
            <w:gridCol w:w="6360"/>
          </w:tblGrid>
        </w:tblGridChange>
      </w:tblGrid>
      <w:tr>
        <w:trPr>
          <w:cantSplit w:val="0"/>
          <w:trHeight w:val="581.7968749999999" w:hRule="atLeast"/>
          <w:tblHeader w:val="0"/>
        </w:trPr>
        <w:tc>
          <w:tcPr>
            <w:gridSpan w:val="2"/>
            <w:shd w:fill="399371"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ind w:right="4073.1976318359375"/>
              <w:jc w:val="right"/>
              <w:rPr>
                <w:rFonts w:ascii="Calibri" w:cs="Calibri" w:eastAsia="Calibri" w:hAnsi="Calibri"/>
                <w:b w:val="1"/>
                <w:bCs w:val="1"/>
                <w:color w:val="ffffff"/>
                <w:sz w:val="20"/>
                <w:szCs w:val="20"/>
              </w:rPr>
            </w:pPr>
            <w:r w:rsidDel="00000000" w:rsidR="00000000" w:rsidRPr="00000000">
              <w:rPr>
                <w:rFonts w:ascii="Calibri" w:cs="Calibri" w:eastAsia="Calibri" w:hAnsi="Calibri"/>
                <w:b w:val="1"/>
                <w:bCs w:val="1"/>
                <w:color w:val="ffffff"/>
                <w:sz w:val="28"/>
                <w:szCs w:val="28"/>
                <w:rtl w:val="0"/>
              </w:rPr>
              <w:t xml:space="preserve">Policy Revision Log</w:t>
            </w:r>
            <w:r w:rsidDel="00000000" w:rsidR="00000000" w:rsidRPr="00000000">
              <w:rPr>
                <w:rtl w:val="0"/>
              </w:rPr>
            </w:r>
          </w:p>
        </w:tc>
      </w:tr>
      <w:tr>
        <w:trPr>
          <w:cantSplit w:val="0"/>
          <w:trHeight w:val="5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ind w:right="657.29248046875"/>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Version No. Brief Detail of Change</w:t>
            </w:r>
          </w:p>
        </w:tc>
      </w:tr>
      <w:tr>
        <w:trPr>
          <w:cantSplit w:val="0"/>
          <w:trHeight w:val="5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ind w:left="115.71998596191406"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V1. N/A</w:t>
            </w:r>
          </w:p>
        </w:tc>
      </w:tr>
      <w:tr>
        <w:trPr>
          <w:cantSplit w:val="0"/>
          <w:trHeight w:val="5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ind w:left="115.71998596191406"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V2.</w:t>
            </w:r>
          </w:p>
        </w:tc>
      </w:tr>
    </w:tbl>
    <w:p w:rsidR="00000000" w:rsidDel="00000000" w:rsidP="00000000" w:rsidRDefault="00000000" w:rsidRPr="00000000" w14:paraId="0000001F">
      <w:pPr>
        <w:widowControl w:val="0"/>
        <w:spacing w:line="276"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ind w:left="729" w:firstLine="0"/>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line="240" w:lineRule="auto"/>
        <w:ind w:left="729" w:firstLine="0"/>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240" w:lineRule="auto"/>
        <w:ind w:left="729" w:firstLine="0"/>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23">
      <w:pPr>
        <w:widowControl w:val="0"/>
        <w:spacing w:before="143"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291" w:line="242.99999999999997" w:lineRule="auto"/>
        <w:ind w:left="728" w:right="1301" w:hanging="2.9999999999999716"/>
        <w:rPr>
          <w:rFonts w:ascii="Calibri" w:cs="Calibri" w:eastAsia="Calibri" w:hAnsi="Calibri"/>
          <w:b w:val="1"/>
          <w:bCs w:val="1"/>
          <w:color w:val="222222"/>
        </w:rPr>
      </w:pPr>
      <w:r w:rsidDel="00000000" w:rsidR="00000000" w:rsidRPr="00000000">
        <w:rPr>
          <w:rFonts w:ascii="Calibri" w:cs="Calibri" w:eastAsia="Calibri" w:hAnsi="Calibri"/>
          <w:b w:val="1"/>
          <w:bCs w:val="1"/>
          <w:rtl w:val="0"/>
        </w:rPr>
        <w:t xml:space="preserve">This Policy includes reference to </w:t>
      </w:r>
      <w:r w:rsidDel="00000000" w:rsidR="00000000" w:rsidRPr="00000000">
        <w:rPr>
          <w:rFonts w:ascii="Calibri" w:cs="Calibri" w:eastAsia="Calibri" w:hAnsi="Calibri"/>
          <w:b w:val="1"/>
          <w:bCs w:val="1"/>
          <w:color w:val="000000"/>
          <w:rtl w:val="0"/>
        </w:rPr>
        <w:t xml:space="preserve">The Department of Education, July 2021: “Baker Clause” and the </w:t>
      </w:r>
      <w:r w:rsidDel="00000000" w:rsidR="00000000" w:rsidRPr="00000000">
        <w:rPr>
          <w:rFonts w:ascii="Calibri" w:cs="Calibri" w:eastAsia="Calibri" w:hAnsi="Calibri"/>
          <w:b w:val="1"/>
          <w:bCs w:val="1"/>
          <w:color w:val="222222"/>
          <w:highlight w:val="white"/>
          <w:rtl w:val="0"/>
        </w:rPr>
        <w:t xml:space="preserve">Provider Access Legislation, January 2023</w:t>
      </w:r>
      <w:r w:rsidDel="00000000" w:rsidR="00000000" w:rsidRPr="00000000">
        <w:rPr>
          <w:rFonts w:ascii="Calibri" w:cs="Calibri" w:eastAsia="Calibri" w:hAnsi="Calibri"/>
          <w:b w:val="1"/>
          <w:bCs w:val="1"/>
          <w:color w:val="222222"/>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25">
      <w:pPr>
        <w:widowControl w:val="0"/>
        <w:numPr>
          <w:ilvl w:val="0"/>
          <w:numId w:val="4"/>
        </w:numPr>
        <w:pBdr>
          <w:top w:space="0" w:sz="0" w:val="nil"/>
          <w:left w:space="0" w:sz="0" w:val="nil"/>
          <w:bottom w:space="0" w:sz="0" w:val="nil"/>
          <w:right w:space="0" w:sz="0" w:val="nil"/>
          <w:between w:space="0" w:sz="0" w:val="nil"/>
        </w:pBdr>
        <w:spacing w:before="438" w:line="240" w:lineRule="auto"/>
        <w:ind w:left="720" w:hanging="360"/>
        <w:rPr>
          <w:rFonts w:ascii="Calibri" w:cs="Calibri" w:eastAsia="Calibri" w:hAnsi="Calibri"/>
          <w:b w:val="1"/>
          <w:bCs w:val="1"/>
        </w:rPr>
      </w:pPr>
      <w:r w:rsidDel="00000000" w:rsidR="00000000" w:rsidRPr="00000000">
        <w:rPr>
          <w:rFonts w:ascii="Calibri" w:cs="Calibri" w:eastAsia="Calibri" w:hAnsi="Calibri"/>
          <w:b w:val="1"/>
          <w:bCs w:val="1"/>
          <w:color w:val="000000"/>
          <w:rtl w:val="0"/>
        </w:rPr>
        <w:t xml:space="preserve">Rationale </w:t>
      </w: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90" w:line="242.99999999999997" w:lineRule="auto"/>
        <w:ind w:left="716" w:right="763" w:firstLine="15"/>
        <w:rPr>
          <w:rFonts w:ascii="Calibri" w:cs="Calibri" w:eastAsia="Calibri" w:hAnsi="Calibri"/>
          <w:color w:val="000000"/>
        </w:rPr>
      </w:pPr>
      <w:r w:rsidDel="00000000" w:rsidR="00000000" w:rsidRPr="00000000">
        <w:rPr>
          <w:rFonts w:ascii="Calibri" w:cs="Calibri" w:eastAsia="Calibri" w:hAnsi="Calibri"/>
          <w:color w:val="000000"/>
          <w:rtl w:val="0"/>
        </w:rPr>
        <w:t xml:space="preserve">High quality careers education and guidance in school or college is critical to young people’s futures.  It helps to prepare them for the workplace by providing a clear understanding of the world of work  including the routes to jobs and careers that they might find engaging and rewarding. It supports  them to acquire the self-development and career management skills they need to achieve positive  employment destinations. This helps students to choose their pathways, improve their life  opportunities and contribute to a productive and successful economy. </w:t>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before="0" w:line="276" w:lineRule="auto"/>
        <w:ind w:left="717" w:right="837" w:hanging="0.9999999999999432"/>
        <w:rPr>
          <w:rFonts w:ascii="Calibri" w:cs="Calibri" w:eastAsia="Calibri" w:hAnsi="Calibri"/>
          <w:color w:val="000000"/>
        </w:rPr>
      </w:pPr>
      <w:bookmarkStart w:colFirst="0" w:colLast="0" w:name="_gjdgxs" w:id="0"/>
      <w:bookmarkEnd w:id="0"/>
      <w:r w:rsidDel="00000000" w:rsidR="00000000" w:rsidRPr="00000000">
        <w:rPr>
          <w:rFonts w:ascii="Calibri" w:cs="Calibri" w:eastAsia="Calibri" w:hAnsi="Calibri"/>
          <w:color w:val="000000"/>
          <w:rtl w:val="0"/>
        </w:rPr>
        <w:t xml:space="preserve">As the number of apprenticeships rises every year, it becomes increasingly important that all young  people have a full understanding of all the options available to them post-16 and post-18 including  </w:t>
      </w:r>
      <w:r w:rsidDel="00000000" w:rsidR="00000000" w:rsidRPr="00000000">
        <w:rPr>
          <w:rFonts w:ascii="Calibri" w:cs="Calibri" w:eastAsia="Calibri" w:hAnsi="Calibri"/>
          <w:color w:val="000000"/>
          <w:highlight w:val="white"/>
          <w:rtl w:val="0"/>
        </w:rPr>
        <w:t xml:space="preserve">wider technical education options such as T-Levels and Higher Technical Qualifications.</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before="0" w:line="276" w:lineRule="auto"/>
        <w:ind w:left="717" w:right="837" w:hanging="0.9999999999999432"/>
        <w:rPr>
          <w:rFonts w:ascii="Calibri" w:cs="Calibri" w:eastAsia="Calibri" w:hAnsi="Calibri"/>
        </w:rPr>
      </w:pPr>
      <w:bookmarkStart w:colFirst="0" w:colLast="0" w:name="_n8tzncm047tr" w:id="1"/>
      <w:bookmarkEnd w:id="1"/>
      <w:r w:rsidDel="00000000" w:rsidR="00000000" w:rsidRPr="00000000">
        <w:rPr>
          <w:rtl w:val="0"/>
        </w:rPr>
      </w:r>
    </w:p>
    <w:p w:rsidR="00000000" w:rsidDel="00000000" w:rsidP="00000000" w:rsidRDefault="00000000" w:rsidRPr="00000000" w14:paraId="00000029">
      <w:pPr>
        <w:widowControl w:val="0"/>
        <w:numPr>
          <w:ilvl w:val="0"/>
          <w:numId w:val="4"/>
        </w:numPr>
        <w:pBdr>
          <w:top w:space="0" w:sz="0" w:val="nil"/>
          <w:left w:space="0" w:sz="0" w:val="nil"/>
          <w:bottom w:space="0" w:sz="0" w:val="nil"/>
          <w:right w:space="0" w:sz="0" w:val="nil"/>
          <w:between w:space="0" w:sz="0" w:val="nil"/>
        </w:pBdr>
        <w:spacing w:before="0" w:line="276" w:lineRule="auto"/>
        <w:ind w:left="720" w:hanging="360"/>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Commitment  </w:t>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before="0" w:line="276" w:lineRule="auto"/>
        <w:ind w:left="714" w:right="862" w:firstLine="0"/>
        <w:rPr>
          <w:rFonts w:ascii="Calibri" w:cs="Calibri" w:eastAsia="Calibri" w:hAnsi="Calibri"/>
          <w:color w:val="000000"/>
        </w:rPr>
      </w:pPr>
      <w:r w:rsidDel="00000000" w:rsidR="00000000" w:rsidRPr="00000000">
        <w:rPr>
          <w:rFonts w:ascii="Calibri" w:cs="Calibri" w:eastAsia="Calibri" w:hAnsi="Calibri"/>
          <w:rtl w:val="0"/>
        </w:rPr>
        <w:t xml:space="preserve">Meopham School</w:t>
      </w:r>
      <w:r w:rsidDel="00000000" w:rsidR="00000000" w:rsidRPr="00000000">
        <w:rPr>
          <w:rFonts w:ascii="Calibri" w:cs="Calibri" w:eastAsia="Calibri" w:hAnsi="Calibri"/>
          <w:b w:val="1"/>
          <w:bCs w:val="1"/>
          <w:i w:val="1"/>
          <w:iCs w:val="1"/>
          <w:color w:val="ff0000"/>
          <w:rtl w:val="0"/>
        </w:rPr>
        <w:t xml:space="preserve"> </w:t>
      </w:r>
      <w:r w:rsidDel="00000000" w:rsidR="00000000" w:rsidRPr="00000000">
        <w:rPr>
          <w:rFonts w:ascii="Calibri" w:cs="Calibri" w:eastAsia="Calibri" w:hAnsi="Calibri"/>
          <w:color w:val="000000"/>
          <w:rtl w:val="0"/>
        </w:rPr>
        <w:t xml:space="preserve">is committed to ensuring there is an opportunity for a range of education  and training providers to access students, for the purpose of informing them about approved  technical education qualifications and apprenticeships. </w:t>
      </w:r>
      <w:r w:rsidDel="00000000" w:rsidR="00000000" w:rsidRPr="00000000">
        <w:rPr>
          <w:rFonts w:ascii="Calibri" w:cs="Calibri" w:eastAsia="Calibri" w:hAnsi="Calibri"/>
          <w:rtl w:val="0"/>
        </w:rPr>
        <w:t xml:space="preserve">Meopham School</w:t>
      </w:r>
      <w:r w:rsidDel="00000000" w:rsidR="00000000" w:rsidRPr="00000000">
        <w:rPr>
          <w:rFonts w:ascii="Calibri" w:cs="Calibri" w:eastAsia="Calibri" w:hAnsi="Calibri"/>
          <w:b w:val="1"/>
          <w:bCs w:val="1"/>
          <w:i w:val="1"/>
          <w:iCs w:val="1"/>
          <w:color w:val="ff0000"/>
          <w:rtl w:val="0"/>
        </w:rPr>
        <w:t xml:space="preserve"> </w:t>
      </w:r>
      <w:r w:rsidDel="00000000" w:rsidR="00000000" w:rsidRPr="00000000">
        <w:rPr>
          <w:rFonts w:ascii="Calibri" w:cs="Calibri" w:eastAsia="Calibri" w:hAnsi="Calibri"/>
          <w:color w:val="000000"/>
          <w:rtl w:val="0"/>
        </w:rPr>
        <w:t xml:space="preserve">is fully aware of  the responsibility to set students on the path that will secure the best outcome which will enable  them to progress in education and work and give employers the highly skilled people they need.  That means acting impartially, in line with the statutory duty, and not showing bias towards any  route, be that academic or technical.  </w:t>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before="0" w:line="276" w:lineRule="auto"/>
        <w:ind w:left="714" w:right="862" w:firstLine="0"/>
        <w:rPr>
          <w:rFonts w:ascii="Calibri" w:cs="Calibri" w:eastAsia="Calibri" w:hAnsi="Calibri"/>
        </w:rPr>
      </w:pPr>
      <w:r w:rsidDel="00000000" w:rsidR="00000000" w:rsidRPr="00000000">
        <w:rPr>
          <w:rtl w:val="0"/>
        </w:rPr>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before="0" w:line="276" w:lineRule="auto"/>
        <w:ind w:left="722" w:right="856" w:hanging="7.000000000000028"/>
        <w:rPr>
          <w:rFonts w:ascii="Calibri" w:cs="Calibri" w:eastAsia="Calibri" w:hAnsi="Calibri"/>
        </w:rPr>
      </w:pPr>
      <w:r w:rsidDel="00000000" w:rsidR="00000000" w:rsidRPr="00000000">
        <w:rPr>
          <w:rFonts w:ascii="Calibri" w:cs="Calibri" w:eastAsia="Calibri" w:hAnsi="Calibri"/>
          <w:rtl w:val="0"/>
        </w:rPr>
        <w:t xml:space="preserve">Meopham School</w:t>
      </w:r>
      <w:r w:rsidDel="00000000" w:rsidR="00000000" w:rsidRPr="00000000">
        <w:rPr>
          <w:rFonts w:ascii="Calibri" w:cs="Calibri" w:eastAsia="Calibri" w:hAnsi="Calibri"/>
          <w:b w:val="1"/>
          <w:bCs w:val="1"/>
          <w:i w:val="1"/>
          <w:iCs w:val="1"/>
          <w:color w:val="ff0000"/>
          <w:rtl w:val="0"/>
        </w:rPr>
        <w:t xml:space="preserve"> </w:t>
      </w:r>
      <w:r w:rsidDel="00000000" w:rsidR="00000000" w:rsidRPr="00000000">
        <w:rPr>
          <w:rFonts w:ascii="Calibri" w:cs="Calibri" w:eastAsia="Calibri" w:hAnsi="Calibri"/>
          <w:rtl w:val="0"/>
        </w:rPr>
        <w:t xml:space="preserve">endeavours to ensure that all students are aware of all routes to higher  skills and are able to access information on technical options and apprenticeships (The Department  of Education, July 2021: “Baker Clause”: supporting students to understand the full range of  education and training options, and </w:t>
      </w:r>
      <w:r w:rsidDel="00000000" w:rsidR="00000000" w:rsidRPr="00000000">
        <w:rPr>
          <w:rFonts w:ascii="Calibri" w:cs="Calibri" w:eastAsia="Calibri" w:hAnsi="Calibri"/>
          <w:highlight w:val="white"/>
          <w:rtl w:val="0"/>
        </w:rPr>
        <w:t xml:space="preserve">the Provider Access Legislation, January 2023</w:t>
      </w:r>
      <w:r w:rsidDel="00000000" w:rsidR="00000000" w:rsidRPr="00000000">
        <w:rPr>
          <w:rFonts w:ascii="Calibri" w:cs="Calibri" w:eastAsia="Calibri" w:hAnsi="Calibri"/>
          <w:rtl w:val="0"/>
        </w:rPr>
        <w:t xml:space="preserve">). </w:t>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before="0" w:line="276" w:lineRule="auto"/>
        <w:ind w:left="722" w:right="856" w:hanging="7.000000000000028"/>
        <w:rPr>
          <w:rFonts w:ascii="Calibri" w:cs="Calibri" w:eastAsia="Calibri" w:hAnsi="Calibri"/>
        </w:rPr>
      </w:pPr>
      <w:r w:rsidDel="00000000" w:rsidR="00000000" w:rsidRPr="00000000">
        <w:rPr>
          <w:rtl w:val="0"/>
        </w:rPr>
      </w:r>
    </w:p>
    <w:p w:rsidR="00000000" w:rsidDel="00000000" w:rsidP="00000000" w:rsidRDefault="00000000" w:rsidRPr="00000000" w14:paraId="0000002E">
      <w:pPr>
        <w:widowControl w:val="0"/>
        <w:spacing w:before="0" w:line="276" w:lineRule="auto"/>
        <w:ind w:left="727" w:right="791" w:hanging="12.000000000000028"/>
        <w:rPr>
          <w:rFonts w:ascii="Calibri" w:cs="Calibri" w:eastAsia="Calibri" w:hAnsi="Calibri"/>
        </w:rPr>
      </w:pPr>
      <w:r w:rsidDel="00000000" w:rsidR="00000000" w:rsidRPr="00000000">
        <w:rPr>
          <w:rFonts w:ascii="Calibri" w:cs="Calibri" w:eastAsia="Calibri" w:hAnsi="Calibri"/>
          <w:rtl w:val="0"/>
        </w:rPr>
        <w:t xml:space="preserve">This policy statement sets out the school’s arrangements for managing the access of providers to the</w:t>
      </w:r>
    </w:p>
    <w:p w:rsidR="00000000" w:rsidDel="00000000" w:rsidP="00000000" w:rsidRDefault="00000000" w:rsidRPr="00000000" w14:paraId="0000002F">
      <w:pPr>
        <w:widowControl w:val="0"/>
        <w:spacing w:before="0" w:line="276" w:lineRule="auto"/>
        <w:ind w:left="727" w:right="791" w:hanging="12.000000000000028"/>
        <w:rPr>
          <w:rFonts w:ascii="Calibri" w:cs="Calibri" w:eastAsia="Calibri" w:hAnsi="Calibri"/>
        </w:rPr>
      </w:pPr>
      <w:r w:rsidDel="00000000" w:rsidR="00000000" w:rsidRPr="00000000">
        <w:rPr>
          <w:rFonts w:ascii="Calibri" w:cs="Calibri" w:eastAsia="Calibri" w:hAnsi="Calibri"/>
          <w:rtl w:val="0"/>
        </w:rPr>
        <w:t xml:space="preserve">school for the purpose of giving them information about the provider’s education or training offer. This complies with the school’s legal obligations under Section 42B of the Education Act 1997.</w:t>
      </w:r>
    </w:p>
    <w:p w:rsidR="00000000" w:rsidDel="00000000" w:rsidP="00000000" w:rsidRDefault="00000000" w:rsidRPr="00000000" w14:paraId="00000030">
      <w:pPr>
        <w:widowControl w:val="0"/>
        <w:spacing w:before="0" w:line="276" w:lineRule="auto"/>
        <w:ind w:left="727" w:right="791" w:hanging="12.000000000000028"/>
        <w:rPr>
          <w:rFonts w:ascii="Calibri" w:cs="Calibri" w:eastAsia="Calibri" w:hAnsi="Calibri"/>
        </w:rPr>
      </w:pPr>
      <w:r w:rsidDel="00000000" w:rsidR="00000000" w:rsidRPr="00000000">
        <w:rPr>
          <w:rtl w:val="0"/>
        </w:rPr>
      </w:r>
    </w:p>
    <w:p w:rsidR="00000000" w:rsidDel="00000000" w:rsidP="00000000" w:rsidRDefault="00000000" w:rsidRPr="00000000" w14:paraId="00000031">
      <w:pPr>
        <w:widowControl w:val="0"/>
        <w:numPr>
          <w:ilvl w:val="0"/>
          <w:numId w:val="4"/>
        </w:numPr>
        <w:pBdr>
          <w:top w:space="0" w:sz="0" w:val="nil"/>
          <w:left w:space="0" w:sz="0" w:val="nil"/>
          <w:bottom w:space="0" w:sz="0" w:val="nil"/>
          <w:right w:space="0" w:sz="0" w:val="nil"/>
          <w:between w:space="0" w:sz="0" w:val="nil"/>
        </w:pBdr>
        <w:spacing w:before="0" w:line="276" w:lineRule="auto"/>
        <w:ind w:left="720" w:hanging="360"/>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Development  </w:t>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before="0" w:line="276" w:lineRule="auto"/>
        <w:ind w:left="727" w:right="791" w:hanging="12.000000000000028"/>
        <w:rPr>
          <w:rFonts w:ascii="Calibri" w:cs="Calibri" w:eastAsia="Calibri" w:hAnsi="Calibri"/>
        </w:rPr>
      </w:pPr>
      <w:r w:rsidDel="00000000" w:rsidR="00000000" w:rsidRPr="00000000">
        <w:rPr>
          <w:rFonts w:ascii="Calibri" w:cs="Calibri" w:eastAsia="Calibri" w:hAnsi="Calibri"/>
          <w:color w:val="000000"/>
          <w:rtl w:val="0"/>
        </w:rPr>
        <w:t xml:space="preserve">This policy has been developed and is reviewed annually by the Careers Leader and Line Manager  based on current good practice guidelines published by the Department for Education.  </w:t>
      </w:r>
      <w:r w:rsidDel="00000000" w:rsidR="00000000" w:rsidRPr="00000000">
        <w:rPr>
          <w:rtl w:val="0"/>
        </w:rPr>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before="0" w:line="276"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4">
      <w:pPr>
        <w:widowControl w:val="0"/>
        <w:numPr>
          <w:ilvl w:val="0"/>
          <w:numId w:val="4"/>
        </w:numPr>
        <w:pBdr>
          <w:top w:space="0" w:sz="0" w:val="nil"/>
          <w:left w:space="0" w:sz="0" w:val="nil"/>
          <w:bottom w:space="0" w:sz="0" w:val="nil"/>
          <w:right w:space="0" w:sz="0" w:val="nil"/>
          <w:between w:space="0" w:sz="0" w:val="nil"/>
        </w:pBdr>
        <w:spacing w:before="0" w:line="276" w:lineRule="auto"/>
        <w:ind w:left="720" w:hanging="360"/>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Monitoring review and evaluation  </w:t>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before="0" w:line="276" w:lineRule="auto"/>
        <w:ind w:left="726" w:right="770" w:hanging="12.000000000000028"/>
        <w:rPr>
          <w:rFonts w:ascii="Calibri" w:cs="Calibri" w:eastAsia="Calibri" w:hAnsi="Calibri"/>
          <w:b w:val="1"/>
          <w:bCs w:val="1"/>
          <w:i w:val="1"/>
          <w:iCs w:val="1"/>
        </w:rPr>
      </w:pPr>
      <w:r w:rsidDel="00000000" w:rsidR="00000000" w:rsidRPr="00000000">
        <w:rPr>
          <w:rFonts w:ascii="Calibri" w:cs="Calibri" w:eastAsia="Calibri" w:hAnsi="Calibri"/>
          <w:color w:val="000000"/>
          <w:rtl w:val="0"/>
        </w:rPr>
        <w:t xml:space="preserve">The Policy is monitored and evaluated annually via the T</w:t>
      </w:r>
      <w:r w:rsidDel="00000000" w:rsidR="00000000" w:rsidRPr="00000000">
        <w:rPr>
          <w:rFonts w:ascii="Calibri" w:cs="Calibri" w:eastAsia="Calibri" w:hAnsi="Calibri"/>
          <w:rtl w:val="0"/>
        </w:rPr>
        <w:t xml:space="preserve">r</w:t>
      </w:r>
      <w:r w:rsidDel="00000000" w:rsidR="00000000" w:rsidRPr="00000000">
        <w:rPr>
          <w:rFonts w:ascii="Calibri" w:cs="Calibri" w:eastAsia="Calibri" w:hAnsi="Calibri"/>
          <w:color w:val="000000"/>
          <w:rtl w:val="0"/>
        </w:rPr>
        <w:t xml:space="preserve">ust Executive Leadership Team. </w:t>
      </w:r>
      <w:r w:rsidDel="00000000" w:rsidR="00000000" w:rsidRPr="00000000">
        <w:rPr>
          <w:rtl w:val="0"/>
        </w:rPr>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before="0" w:line="276" w:lineRule="auto"/>
        <w:ind w:left="726" w:right="770" w:hanging="12.000000000000028"/>
        <w:rPr>
          <w:rFonts w:ascii="Calibri" w:cs="Calibri" w:eastAsia="Calibri" w:hAnsi="Calibri"/>
          <w:b w:val="1"/>
          <w:bCs w:val="1"/>
          <w:i w:val="1"/>
          <w:iCs w:val="1"/>
        </w:rPr>
      </w:pPr>
      <w:r w:rsidDel="00000000" w:rsidR="00000000" w:rsidRPr="00000000">
        <w:rPr>
          <w:rtl w:val="0"/>
        </w:rPr>
      </w:r>
    </w:p>
    <w:p w:rsidR="00000000" w:rsidDel="00000000" w:rsidP="00000000" w:rsidRDefault="00000000" w:rsidRPr="00000000" w14:paraId="00000037">
      <w:pPr>
        <w:widowControl w:val="0"/>
        <w:numPr>
          <w:ilvl w:val="0"/>
          <w:numId w:val="4"/>
        </w:numPr>
        <w:pBdr>
          <w:top w:space="0" w:sz="0" w:val="nil"/>
          <w:left w:space="0" w:sz="0" w:val="nil"/>
          <w:bottom w:space="0" w:sz="0" w:val="nil"/>
          <w:right w:space="0" w:sz="0" w:val="nil"/>
          <w:between w:space="0" w:sz="0" w:val="nil"/>
        </w:pBdr>
        <w:spacing w:before="0" w:line="276" w:lineRule="auto"/>
        <w:ind w:left="720" w:right="770" w:hanging="360"/>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Pupil entitlement </w:t>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before="0" w:line="276" w:lineRule="auto"/>
        <w:ind w:left="714" w:right="712"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This policy statement sets out the school’s arrangements for managing the access of providers to the  school for the purpose of giving them information about the provider’s education or training offer.  This complies with the school’s legal obligations under Section 42B of the Education Act 1997.</w:t>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240" w:lineRule="auto"/>
        <w:ind w:left="715" w:firstLine="0"/>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240" w:lineRule="auto"/>
        <w:ind w:left="425" w:firstLine="0"/>
        <w:rPr>
          <w:rFonts w:ascii="Calibri" w:cs="Calibri" w:eastAsia="Calibri" w:hAnsi="Calibri"/>
          <w:b w:val="1"/>
          <w:bCs w:val="1"/>
        </w:rPr>
      </w:pPr>
      <w:r w:rsidDel="00000000" w:rsidR="00000000" w:rsidRPr="00000000">
        <w:rPr>
          <w:rFonts w:ascii="Calibri" w:cs="Calibri" w:eastAsia="Calibri" w:hAnsi="Calibri"/>
          <w:b w:val="1"/>
          <w:bCs w:val="1"/>
          <w:rtl w:val="0"/>
        </w:rPr>
        <w:t xml:space="preserve">5.1 </w:t>
      </w:r>
      <w:r w:rsidDel="00000000" w:rsidR="00000000" w:rsidRPr="00000000">
        <w:rPr>
          <w:rFonts w:ascii="Calibri" w:cs="Calibri" w:eastAsia="Calibri" w:hAnsi="Calibri"/>
          <w:b w:val="1"/>
          <w:bCs w:val="1"/>
          <w:color w:val="000000"/>
          <w:rtl w:val="0"/>
        </w:rPr>
        <w:t xml:space="preserve">All pupils in years 8 to 13 are entitled: </w:t>
      </w:r>
      <w:r w:rsidDel="00000000" w:rsidR="00000000" w:rsidRPr="00000000">
        <w:rPr>
          <w:rtl w:val="0"/>
        </w:rPr>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240" w:lineRule="auto"/>
        <w:ind w:left="425" w:firstLine="0"/>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C">
      <w:pPr>
        <w:widowControl w:val="0"/>
        <w:numPr>
          <w:ilvl w:val="0"/>
          <w:numId w:val="6"/>
        </w:numPr>
        <w:pBdr>
          <w:top w:space="0" w:sz="0" w:val="nil"/>
          <w:left w:space="0" w:sz="0" w:val="nil"/>
          <w:bottom w:space="0" w:sz="0" w:val="nil"/>
          <w:right w:space="0" w:sz="0" w:val="nil"/>
          <w:between w:space="0" w:sz="0" w:val="nil"/>
        </w:pBdr>
        <w:spacing w:line="240" w:lineRule="auto"/>
        <w:ind w:left="1440" w:hanging="360"/>
        <w:rPr>
          <w:rFonts w:ascii="Calibri" w:cs="Calibri" w:eastAsia="Calibri" w:hAnsi="Calibri"/>
          <w:u w:val="none"/>
        </w:rPr>
      </w:pPr>
      <w:r w:rsidDel="00000000" w:rsidR="00000000" w:rsidRPr="00000000">
        <w:rPr>
          <w:rFonts w:ascii="Calibri" w:cs="Calibri" w:eastAsia="Calibri" w:hAnsi="Calibri"/>
          <w:rtl w:val="0"/>
        </w:rPr>
        <w:t xml:space="preserve">to find out about technical education qualifications and apprenticeships opportunities, as part of a careers programme which provides information on the full range of education and training options available at each transition point;</w:t>
      </w:r>
    </w:p>
    <w:p w:rsidR="00000000" w:rsidDel="00000000" w:rsidP="00000000" w:rsidRDefault="00000000" w:rsidRPr="00000000" w14:paraId="0000003D">
      <w:pPr>
        <w:widowControl w:val="0"/>
        <w:numPr>
          <w:ilvl w:val="0"/>
          <w:numId w:val="6"/>
        </w:numPr>
        <w:pBdr>
          <w:top w:space="0" w:sz="0" w:val="nil"/>
          <w:left w:space="0" w:sz="0" w:val="nil"/>
          <w:bottom w:space="0" w:sz="0" w:val="nil"/>
          <w:right w:space="0" w:sz="0" w:val="nil"/>
          <w:between w:space="0" w:sz="0" w:val="nil"/>
        </w:pBdr>
        <w:spacing w:line="240" w:lineRule="auto"/>
        <w:ind w:left="1440" w:hanging="360"/>
        <w:rPr>
          <w:rFonts w:ascii="Calibri" w:cs="Calibri" w:eastAsia="Calibri" w:hAnsi="Calibri"/>
          <w:u w:val="none"/>
        </w:rPr>
      </w:pPr>
      <w:r w:rsidDel="00000000" w:rsidR="00000000" w:rsidRPr="00000000">
        <w:rPr>
          <w:rFonts w:ascii="Calibri" w:cs="Calibri" w:eastAsia="Calibri" w:hAnsi="Calibri"/>
          <w:rtl w:val="0"/>
        </w:rPr>
        <w:t xml:space="preserve">to hear from a range of local providers about the opportunities they offer, including technical education and apprenticeships – through options events, assemblies and group discussions and taster events;</w:t>
      </w:r>
    </w:p>
    <w:p w:rsidR="00000000" w:rsidDel="00000000" w:rsidP="00000000" w:rsidRDefault="00000000" w:rsidRPr="00000000" w14:paraId="0000003E">
      <w:pPr>
        <w:widowControl w:val="0"/>
        <w:numPr>
          <w:ilvl w:val="0"/>
          <w:numId w:val="6"/>
        </w:numPr>
        <w:pBdr>
          <w:top w:space="0" w:sz="0" w:val="nil"/>
          <w:left w:space="0" w:sz="0" w:val="nil"/>
          <w:bottom w:space="0" w:sz="0" w:val="nil"/>
          <w:right w:space="0" w:sz="0" w:val="nil"/>
          <w:between w:space="0" w:sz="0" w:val="nil"/>
        </w:pBdr>
        <w:spacing w:before="0" w:line="276" w:lineRule="auto"/>
        <w:ind w:left="1440" w:hanging="360"/>
        <w:rPr>
          <w:rFonts w:ascii="Calibri" w:cs="Calibri" w:eastAsia="Calibri" w:hAnsi="Calibri"/>
        </w:rPr>
      </w:pPr>
      <w:r w:rsidDel="00000000" w:rsidR="00000000" w:rsidRPr="00000000">
        <w:rPr>
          <w:rFonts w:ascii="Calibri" w:cs="Calibri" w:eastAsia="Calibri" w:hAnsi="Calibri"/>
          <w:rtl w:val="0"/>
        </w:rPr>
        <w:t xml:space="preserve"> to understand how to make applications for the full range of academic and technical courses.</w:t>
      </w:r>
    </w:p>
    <w:p w:rsidR="00000000" w:rsidDel="00000000" w:rsidP="00000000" w:rsidRDefault="00000000" w:rsidRPr="00000000" w14:paraId="0000003F">
      <w:pPr>
        <w:widowControl w:val="0"/>
        <w:spacing w:before="0" w:line="276" w:lineRule="auto"/>
        <w:ind w:left="734" w:firstLine="0"/>
        <w:rPr>
          <w:rFonts w:ascii="Calibri" w:cs="Calibri" w:eastAsia="Calibri" w:hAnsi="Calibri"/>
        </w:rPr>
      </w:pP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before="0" w:line="276" w:lineRule="auto"/>
        <w:ind w:left="425" w:right="739" w:firstLine="0"/>
        <w:rPr>
          <w:rFonts w:ascii="Calibri" w:cs="Calibri" w:eastAsia="Calibri" w:hAnsi="Calibri"/>
          <w:b w:val="1"/>
          <w:bCs w:val="1"/>
          <w:color w:val="000000"/>
        </w:rPr>
      </w:pPr>
      <w:r w:rsidDel="00000000" w:rsidR="00000000" w:rsidRPr="00000000">
        <w:rPr>
          <w:rFonts w:ascii="Calibri" w:cs="Calibri" w:eastAsia="Calibri" w:hAnsi="Calibri"/>
          <w:b w:val="1"/>
          <w:bCs w:val="1"/>
          <w:rtl w:val="0"/>
        </w:rPr>
        <w:t xml:space="preserve">5.2 </w:t>
      </w:r>
      <w:r w:rsidDel="00000000" w:rsidR="00000000" w:rsidRPr="00000000">
        <w:rPr>
          <w:rFonts w:ascii="Calibri" w:cs="Calibri" w:eastAsia="Calibri" w:hAnsi="Calibri"/>
          <w:b w:val="1"/>
          <w:bCs w:val="1"/>
          <w:color w:val="000000"/>
          <w:rtl w:val="0"/>
        </w:rPr>
        <w:t xml:space="preserve">For pupils of compulsory school age these encounters are mandatory and there will be a minimum  of:</w:t>
      </w:r>
    </w:p>
    <w:p w:rsidR="00000000" w:rsidDel="00000000" w:rsidP="00000000" w:rsidRDefault="00000000" w:rsidRPr="00000000" w14:paraId="00000041">
      <w:pPr>
        <w:widowControl w:val="0"/>
        <w:numPr>
          <w:ilvl w:val="0"/>
          <w:numId w:val="3"/>
        </w:numPr>
        <w:pBdr>
          <w:top w:space="0" w:sz="0" w:val="nil"/>
          <w:left w:space="0" w:sz="0" w:val="nil"/>
          <w:bottom w:space="0" w:sz="0" w:val="nil"/>
          <w:right w:space="0" w:sz="0" w:val="nil"/>
          <w:between w:space="0" w:sz="0" w:val="nil"/>
        </w:pBdr>
        <w:spacing w:before="0" w:line="276" w:lineRule="auto"/>
        <w:ind w:left="1440" w:right="739" w:hanging="360"/>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 two encounters for pupils during the ‘first key phase’ (year 8 to 9) and</w:t>
      </w:r>
      <w:r w:rsidDel="00000000" w:rsidR="00000000" w:rsidRPr="00000000">
        <w:rPr>
          <w:rtl w:val="0"/>
        </w:rPr>
      </w:r>
    </w:p>
    <w:p w:rsidR="00000000" w:rsidDel="00000000" w:rsidP="00000000" w:rsidRDefault="00000000" w:rsidRPr="00000000" w14:paraId="00000042">
      <w:pPr>
        <w:widowControl w:val="0"/>
        <w:numPr>
          <w:ilvl w:val="0"/>
          <w:numId w:val="3"/>
        </w:numPr>
        <w:pBdr>
          <w:top w:space="0" w:sz="0" w:val="nil"/>
          <w:left w:space="0" w:sz="0" w:val="nil"/>
          <w:bottom w:space="0" w:sz="0" w:val="nil"/>
          <w:right w:space="0" w:sz="0" w:val="nil"/>
          <w:between w:space="0" w:sz="0" w:val="nil"/>
        </w:pBdr>
        <w:spacing w:before="0" w:line="276" w:lineRule="auto"/>
        <w:ind w:left="1440" w:right="739" w:hanging="360"/>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 two encounters for  pupils during the ‘second key phase’ (year 10 to 11). </w:t>
      </w:r>
      <w:r w:rsidDel="00000000" w:rsidR="00000000" w:rsidRPr="00000000">
        <w:rPr>
          <w:rtl w:val="0"/>
        </w:rPr>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before="0" w:line="276" w:lineRule="auto"/>
        <w:ind w:left="708" w:right="739" w:firstLine="0"/>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before="0" w:line="276" w:lineRule="auto"/>
        <w:ind w:left="708" w:right="739" w:firstLine="0"/>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For pupils in the ‘third key phase’ (year 12 to  13), particularly those that have not yet decided on    their next steps, there are two more provider encounters available during this period, which are optional for pupils to attend</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before="0" w:line="276" w:lineRule="auto"/>
        <w:ind w:left="708" w:right="739" w:firstLine="0"/>
        <w:rPr>
          <w:rFonts w:ascii="Calibri" w:cs="Calibri" w:eastAsia="Calibri" w:hAnsi="Calibri"/>
        </w:rPr>
      </w:pPr>
      <w:r w:rsidDel="00000000" w:rsidR="00000000" w:rsidRPr="00000000">
        <w:rPr>
          <w:rtl w:val="0"/>
        </w:rPr>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before="0" w:line="276" w:lineRule="auto"/>
        <w:ind w:left="719" w:right="890" w:hanging="4.000000000000057"/>
        <w:rPr>
          <w:rFonts w:ascii="Calibri" w:cs="Calibri" w:eastAsia="Calibri" w:hAnsi="Calibri"/>
          <w:color w:val="000000"/>
        </w:rPr>
      </w:pPr>
      <w:r w:rsidDel="00000000" w:rsidR="00000000" w:rsidRPr="00000000">
        <w:rPr>
          <w:rFonts w:ascii="Calibri" w:cs="Calibri" w:eastAsia="Calibri" w:hAnsi="Calibri"/>
          <w:color w:val="000000"/>
          <w:rtl w:val="0"/>
        </w:rPr>
        <w:t xml:space="preserve">These provider encounters will be scheduled during the main school hours and the provider will be  given a reasonable amount of time to, as a minimum:  </w:t>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before="0" w:line="276" w:lineRule="auto"/>
        <w:ind w:left="719" w:right="890" w:hanging="4.000000000000057"/>
        <w:rPr>
          <w:rFonts w:ascii="Calibri" w:cs="Calibri" w:eastAsia="Calibri" w:hAnsi="Calibri"/>
        </w:rPr>
      </w:pPr>
      <w:r w:rsidDel="00000000" w:rsidR="00000000" w:rsidRPr="00000000">
        <w:rPr>
          <w:rtl w:val="0"/>
        </w:rPr>
      </w:r>
    </w:p>
    <w:p w:rsidR="00000000" w:rsidDel="00000000" w:rsidP="00000000" w:rsidRDefault="00000000" w:rsidRPr="00000000" w14:paraId="00000048">
      <w:pPr>
        <w:widowControl w:val="0"/>
        <w:numPr>
          <w:ilvl w:val="0"/>
          <w:numId w:val="5"/>
        </w:numPr>
        <w:pBdr>
          <w:top w:space="0" w:sz="0" w:val="nil"/>
          <w:left w:space="0" w:sz="0" w:val="nil"/>
          <w:bottom w:space="0" w:sz="0" w:val="nil"/>
          <w:right w:space="0" w:sz="0" w:val="nil"/>
          <w:between w:space="0" w:sz="0" w:val="nil"/>
        </w:pBdr>
        <w:spacing w:before="0" w:line="276" w:lineRule="auto"/>
        <w:ind w:left="1440" w:right="766" w:hanging="360"/>
        <w:rPr>
          <w:rFonts w:ascii="Calibri" w:cs="Calibri" w:eastAsia="Calibri" w:hAnsi="Calibri"/>
          <w:color w:val="000000"/>
          <w:u w:val="none"/>
        </w:rPr>
      </w:pPr>
      <w:r w:rsidDel="00000000" w:rsidR="00000000" w:rsidRPr="00000000">
        <w:rPr>
          <w:rFonts w:ascii="Calibri" w:cs="Calibri" w:eastAsia="Calibri" w:hAnsi="Calibri"/>
          <w:color w:val="000000"/>
          <w:rtl w:val="0"/>
        </w:rPr>
        <w:t xml:space="preserve">share information about both the provider and the approved technical education qualification and  apprenticeships that the provider offers; </w:t>
      </w:r>
      <w:r w:rsidDel="00000000" w:rsidR="00000000" w:rsidRPr="00000000">
        <w:rPr>
          <w:rtl w:val="0"/>
        </w:rPr>
      </w:r>
    </w:p>
    <w:p w:rsidR="00000000" w:rsidDel="00000000" w:rsidP="00000000" w:rsidRDefault="00000000" w:rsidRPr="00000000" w14:paraId="00000049">
      <w:pPr>
        <w:widowControl w:val="0"/>
        <w:numPr>
          <w:ilvl w:val="0"/>
          <w:numId w:val="5"/>
        </w:numPr>
        <w:pBdr>
          <w:top w:space="0" w:sz="0" w:val="nil"/>
          <w:left w:space="0" w:sz="0" w:val="nil"/>
          <w:bottom w:space="0" w:sz="0" w:val="nil"/>
          <w:right w:space="0" w:sz="0" w:val="nil"/>
          <w:between w:space="0" w:sz="0" w:val="nil"/>
        </w:pBdr>
        <w:spacing w:before="0" w:line="276" w:lineRule="auto"/>
        <w:ind w:left="1440" w:right="766" w:hanging="360"/>
        <w:rPr>
          <w:rFonts w:ascii="Calibri" w:cs="Calibri" w:eastAsia="Calibri" w:hAnsi="Calibri"/>
          <w:color w:val="000000"/>
          <w:u w:val="none"/>
        </w:rPr>
      </w:pPr>
      <w:r w:rsidDel="00000000" w:rsidR="00000000" w:rsidRPr="00000000">
        <w:rPr>
          <w:rFonts w:ascii="Calibri" w:cs="Calibri" w:eastAsia="Calibri" w:hAnsi="Calibri"/>
          <w:color w:val="000000"/>
          <w:rtl w:val="0"/>
        </w:rPr>
        <w:t xml:space="preserve">explain what career routes those options could lead to; </w:t>
      </w:r>
      <w:r w:rsidDel="00000000" w:rsidR="00000000" w:rsidRPr="00000000">
        <w:rPr>
          <w:rtl w:val="0"/>
        </w:rPr>
      </w:r>
    </w:p>
    <w:p w:rsidR="00000000" w:rsidDel="00000000" w:rsidP="00000000" w:rsidRDefault="00000000" w:rsidRPr="00000000" w14:paraId="0000004A">
      <w:pPr>
        <w:widowControl w:val="0"/>
        <w:numPr>
          <w:ilvl w:val="0"/>
          <w:numId w:val="5"/>
        </w:numPr>
        <w:pBdr>
          <w:top w:space="0" w:sz="0" w:val="nil"/>
          <w:left w:space="0" w:sz="0" w:val="nil"/>
          <w:bottom w:space="0" w:sz="0" w:val="nil"/>
          <w:right w:space="0" w:sz="0" w:val="nil"/>
          <w:between w:space="0" w:sz="0" w:val="nil"/>
        </w:pBdr>
        <w:spacing w:before="0" w:line="276" w:lineRule="auto"/>
        <w:ind w:left="1440" w:right="766" w:hanging="360"/>
        <w:rPr>
          <w:rFonts w:ascii="Calibri" w:cs="Calibri" w:eastAsia="Calibri" w:hAnsi="Calibri"/>
          <w:color w:val="000000"/>
          <w:u w:val="none"/>
        </w:rPr>
      </w:pPr>
      <w:r w:rsidDel="00000000" w:rsidR="00000000" w:rsidRPr="00000000">
        <w:rPr>
          <w:rFonts w:ascii="Calibri" w:cs="Calibri" w:eastAsia="Calibri" w:hAnsi="Calibri"/>
          <w:color w:val="000000"/>
          <w:rtl w:val="0"/>
        </w:rPr>
        <w:t xml:space="preserve">provide insights into what it might be like to learn or train with that provider (including the  opportunity to meet staff and pupils from the provider); </w:t>
      </w:r>
      <w:r w:rsidDel="00000000" w:rsidR="00000000" w:rsidRPr="00000000">
        <w:rPr>
          <w:rtl w:val="0"/>
        </w:rPr>
      </w:r>
    </w:p>
    <w:p w:rsidR="00000000" w:rsidDel="00000000" w:rsidP="00000000" w:rsidRDefault="00000000" w:rsidRPr="00000000" w14:paraId="0000004B">
      <w:pPr>
        <w:widowControl w:val="0"/>
        <w:numPr>
          <w:ilvl w:val="0"/>
          <w:numId w:val="5"/>
        </w:numPr>
        <w:pBdr>
          <w:top w:space="0" w:sz="0" w:val="nil"/>
          <w:left w:space="0" w:sz="0" w:val="nil"/>
          <w:bottom w:space="0" w:sz="0" w:val="nil"/>
          <w:right w:space="0" w:sz="0" w:val="nil"/>
          <w:between w:space="0" w:sz="0" w:val="nil"/>
        </w:pBdr>
        <w:spacing w:before="0" w:line="276" w:lineRule="auto"/>
        <w:ind w:left="1440" w:right="766" w:hanging="360"/>
        <w:rPr>
          <w:rFonts w:ascii="Calibri" w:cs="Calibri" w:eastAsia="Calibri" w:hAnsi="Calibri"/>
          <w:color w:val="000000"/>
          <w:u w:val="none"/>
        </w:rPr>
      </w:pPr>
      <w:r w:rsidDel="00000000" w:rsidR="00000000" w:rsidRPr="00000000">
        <w:rPr>
          <w:rFonts w:ascii="Calibri" w:cs="Calibri" w:eastAsia="Calibri" w:hAnsi="Calibri"/>
          <w:color w:val="000000"/>
          <w:rtl w:val="0"/>
        </w:rPr>
        <w:t xml:space="preserve">answer questions from pupils. </w:t>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before="0" w:line="276" w:lineRule="auto"/>
        <w:ind w:left="1440" w:right="766" w:firstLine="0"/>
        <w:rPr>
          <w:rFonts w:ascii="Calibri" w:cs="Calibri" w:eastAsia="Calibri" w:hAnsi="Calibri"/>
        </w:rPr>
      </w:pPr>
      <w:r w:rsidDel="00000000" w:rsidR="00000000" w:rsidRPr="00000000">
        <w:rPr>
          <w:rtl w:val="0"/>
        </w:rPr>
      </w:r>
    </w:p>
    <w:p w:rsidR="00000000" w:rsidDel="00000000" w:rsidP="00000000" w:rsidRDefault="00000000" w:rsidRPr="00000000" w14:paraId="0000004D">
      <w:pPr>
        <w:widowControl w:val="0"/>
        <w:numPr>
          <w:ilvl w:val="0"/>
          <w:numId w:val="4"/>
        </w:numPr>
        <w:pBdr>
          <w:top w:space="0" w:sz="0" w:val="nil"/>
          <w:left w:space="0" w:sz="0" w:val="nil"/>
          <w:bottom w:space="0" w:sz="0" w:val="nil"/>
          <w:right w:space="0" w:sz="0" w:val="nil"/>
          <w:between w:space="0" w:sz="0" w:val="nil"/>
        </w:pBdr>
        <w:spacing w:before="0" w:line="276" w:lineRule="auto"/>
        <w:ind w:left="720" w:hanging="360"/>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Meaningful provider encounters  </w:t>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before="90" w:line="242.99999999999997" w:lineRule="auto"/>
        <w:ind w:left="722" w:right="760"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One encounter is defined as one meeting/session between pupils and one provider. </w:t>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before="90" w:line="242.99999999999997" w:lineRule="auto"/>
        <w:ind w:left="722" w:right="760" w:firstLine="0"/>
        <w:rPr>
          <w:rFonts w:ascii="Calibri" w:cs="Calibri" w:eastAsia="Calibri" w:hAnsi="Calibri"/>
          <w:color w:val="0563c1"/>
        </w:rPr>
      </w:pPr>
      <w:r w:rsidDel="00000000" w:rsidR="00000000" w:rsidRPr="00000000">
        <w:rPr>
          <w:rFonts w:ascii="Calibri" w:cs="Calibri" w:eastAsia="Calibri" w:hAnsi="Calibri"/>
          <w:color w:val="000000"/>
          <w:rtl w:val="0"/>
        </w:rPr>
        <w:t xml:space="preserve">We are  committed to providing meaningful encounters to all pupils using the </w:t>
      </w:r>
      <w:hyperlink r:id="rId8">
        <w:r w:rsidDel="00000000" w:rsidR="00000000" w:rsidRPr="00000000">
          <w:rPr>
            <w:rFonts w:ascii="Calibri" w:cs="Calibri" w:eastAsia="Calibri" w:hAnsi="Calibri"/>
            <w:color w:val="1155cc"/>
            <w:u w:val="single"/>
            <w:rtl w:val="0"/>
          </w:rPr>
          <w:t xml:space="preserve">Making it meaningful checklist.</w:t>
        </w:r>
      </w:hyperlink>
      <w:r w:rsidDel="00000000" w:rsidR="00000000" w:rsidRPr="00000000">
        <w:rPr>
          <w:rFonts w:ascii="Calibri" w:cs="Calibri" w:eastAsia="Calibri" w:hAnsi="Calibri"/>
          <w:color w:val="0563c1"/>
          <w:rtl w:val="0"/>
        </w:rPr>
        <w:t xml:space="preserve"> </w:t>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before="87" w:line="242.99999999999997" w:lineRule="auto"/>
        <w:ind w:left="729" w:right="1249" w:firstLine="0.9999999999999432"/>
        <w:rPr>
          <w:rFonts w:ascii="Calibri" w:cs="Calibri" w:eastAsia="Calibri" w:hAnsi="Calibri"/>
          <w:color w:val="000000"/>
        </w:rPr>
      </w:pPr>
      <w:r w:rsidDel="00000000" w:rsidR="00000000" w:rsidRPr="00000000">
        <w:rPr>
          <w:rFonts w:ascii="Calibri" w:cs="Calibri" w:eastAsia="Calibri" w:hAnsi="Calibri"/>
          <w:color w:val="000000"/>
          <w:rtl w:val="0"/>
        </w:rPr>
        <w:t xml:space="preserve">Meaningful online engagement is also an option, and we are open to providers that are able to  provide live online engagement with our pupils. </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before="0" w:line="242.99999999999997" w:lineRule="auto"/>
        <w:ind w:left="729" w:right="1249" w:firstLine="0"/>
        <w:rPr>
          <w:rFonts w:ascii="Calibri" w:cs="Calibri" w:eastAsia="Calibri" w:hAnsi="Calibri"/>
        </w:rPr>
      </w:pPr>
      <w:r w:rsidDel="00000000" w:rsidR="00000000" w:rsidRPr="00000000">
        <w:rPr>
          <w:rtl w:val="0"/>
        </w:rPr>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before="0" w:line="242.99999999999997" w:lineRule="auto"/>
        <w:ind w:left="729" w:right="1249" w:firstLine="0.9999999999999432"/>
        <w:rPr>
          <w:rFonts w:ascii="Calibri" w:cs="Calibri" w:eastAsia="Calibri" w:hAnsi="Calibri"/>
          <w:b w:val="1"/>
          <w:bCs w:val="1"/>
        </w:rPr>
      </w:pPr>
      <w:r w:rsidDel="00000000" w:rsidR="00000000" w:rsidRPr="00000000">
        <w:rPr>
          <w:rFonts w:ascii="Calibri" w:cs="Calibri" w:eastAsia="Calibri" w:hAnsi="Calibri"/>
          <w:b w:val="1"/>
          <w:bCs w:val="1"/>
          <w:rtl w:val="0"/>
        </w:rPr>
        <w:t xml:space="preserve">Previous providers</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before="0" w:line="242.99999999999997" w:lineRule="auto"/>
        <w:ind w:left="729" w:right="1249" w:firstLine="0.9999999999999432"/>
        <w:rPr>
          <w:rFonts w:ascii="Calibri" w:cs="Calibri" w:eastAsia="Calibri" w:hAnsi="Calibri"/>
        </w:rPr>
      </w:pPr>
      <w:r w:rsidDel="00000000" w:rsidR="00000000" w:rsidRPr="00000000">
        <w:rPr>
          <w:rFonts w:ascii="Calibri" w:cs="Calibri" w:eastAsia="Calibri" w:hAnsi="Calibri"/>
          <w:rtl w:val="0"/>
        </w:rPr>
        <w:t xml:space="preserve">In previous terms/years we have invited the following providers from the local area to speak to our pupils:</w:t>
      </w:r>
    </w:p>
    <w:p w:rsidR="00000000" w:rsidDel="00000000" w:rsidP="00000000" w:rsidRDefault="00000000" w:rsidRPr="00000000" w14:paraId="00000054">
      <w:pPr>
        <w:widowControl w:val="0"/>
        <w:numPr>
          <w:ilvl w:val="0"/>
          <w:numId w:val="2"/>
        </w:numPr>
        <w:pBdr>
          <w:top w:space="0" w:sz="0" w:val="nil"/>
          <w:left w:space="0" w:sz="0" w:val="nil"/>
          <w:bottom w:space="0" w:sz="0" w:val="nil"/>
          <w:right w:space="0" w:sz="0" w:val="nil"/>
          <w:between w:space="0" w:sz="0" w:val="nil"/>
        </w:pBdr>
        <w:spacing w:before="0" w:line="242.99999999999997" w:lineRule="auto"/>
        <w:ind w:left="1440" w:right="1249" w:hanging="360"/>
        <w:rPr>
          <w:rFonts w:ascii="Calibri" w:cs="Calibri" w:eastAsia="Calibri" w:hAnsi="Calibri"/>
        </w:rPr>
      </w:pPr>
      <w:r w:rsidDel="00000000" w:rsidR="00000000" w:rsidRPr="00000000">
        <w:rPr>
          <w:rFonts w:ascii="Calibri" w:cs="Calibri" w:eastAsia="Calibri" w:hAnsi="Calibri"/>
          <w:rtl w:val="0"/>
        </w:rPr>
        <w:t xml:space="preserve">Members of the local rotary club with a variety of vocations</w:t>
      </w:r>
    </w:p>
    <w:p w:rsidR="00000000" w:rsidDel="00000000" w:rsidP="00000000" w:rsidRDefault="00000000" w:rsidRPr="00000000" w14:paraId="00000055">
      <w:pPr>
        <w:widowControl w:val="0"/>
        <w:numPr>
          <w:ilvl w:val="0"/>
          <w:numId w:val="2"/>
        </w:numPr>
        <w:pBdr>
          <w:top w:space="0" w:sz="0" w:val="nil"/>
          <w:left w:space="0" w:sz="0" w:val="nil"/>
          <w:bottom w:space="0" w:sz="0" w:val="nil"/>
          <w:right w:space="0" w:sz="0" w:val="nil"/>
          <w:between w:space="0" w:sz="0" w:val="nil"/>
        </w:pBdr>
        <w:spacing w:before="0" w:line="242.99999999999997" w:lineRule="auto"/>
        <w:ind w:left="1440" w:right="1249" w:hanging="360"/>
        <w:rPr>
          <w:rFonts w:ascii="Calibri" w:cs="Calibri" w:eastAsia="Calibri" w:hAnsi="Calibri"/>
        </w:rPr>
      </w:pPr>
      <w:r w:rsidDel="00000000" w:rsidR="00000000" w:rsidRPr="00000000">
        <w:rPr>
          <w:rFonts w:ascii="Calibri" w:cs="Calibri" w:eastAsia="Calibri" w:hAnsi="Calibri"/>
          <w:rtl w:val="0"/>
        </w:rPr>
        <w:t xml:space="preserve">Canterbury Christchurch University</w:t>
      </w:r>
    </w:p>
    <w:p w:rsidR="00000000" w:rsidDel="00000000" w:rsidP="00000000" w:rsidRDefault="00000000" w:rsidRPr="00000000" w14:paraId="00000056">
      <w:pPr>
        <w:widowControl w:val="0"/>
        <w:numPr>
          <w:ilvl w:val="0"/>
          <w:numId w:val="2"/>
        </w:numPr>
        <w:pBdr>
          <w:top w:space="0" w:sz="0" w:val="nil"/>
          <w:left w:space="0" w:sz="0" w:val="nil"/>
          <w:bottom w:space="0" w:sz="0" w:val="nil"/>
          <w:right w:space="0" w:sz="0" w:val="nil"/>
          <w:between w:space="0" w:sz="0" w:val="nil"/>
        </w:pBdr>
        <w:spacing w:before="0" w:line="242.99999999999997" w:lineRule="auto"/>
        <w:ind w:left="1440" w:right="1249" w:hanging="360"/>
        <w:rPr>
          <w:rFonts w:ascii="Calibri" w:cs="Calibri" w:eastAsia="Calibri" w:hAnsi="Calibri"/>
        </w:rPr>
      </w:pPr>
      <w:r w:rsidDel="00000000" w:rsidR="00000000" w:rsidRPr="00000000">
        <w:rPr>
          <w:rFonts w:ascii="Calibri" w:cs="Calibri" w:eastAsia="Calibri" w:hAnsi="Calibri"/>
          <w:rtl w:val="0"/>
        </w:rPr>
        <w:t xml:space="preserve">Army</w:t>
      </w:r>
    </w:p>
    <w:p w:rsidR="00000000" w:rsidDel="00000000" w:rsidP="00000000" w:rsidRDefault="00000000" w:rsidRPr="00000000" w14:paraId="00000057">
      <w:pPr>
        <w:widowControl w:val="0"/>
        <w:numPr>
          <w:ilvl w:val="0"/>
          <w:numId w:val="2"/>
        </w:numPr>
        <w:pBdr>
          <w:top w:space="0" w:sz="0" w:val="nil"/>
          <w:left w:space="0" w:sz="0" w:val="nil"/>
          <w:bottom w:space="0" w:sz="0" w:val="nil"/>
          <w:right w:space="0" w:sz="0" w:val="nil"/>
          <w:between w:space="0" w:sz="0" w:val="nil"/>
        </w:pBdr>
        <w:spacing w:before="0" w:line="242.99999999999997" w:lineRule="auto"/>
        <w:ind w:left="1440" w:right="1249" w:hanging="360"/>
        <w:rPr>
          <w:rFonts w:ascii="Calibri" w:cs="Calibri" w:eastAsia="Calibri" w:hAnsi="Calibri"/>
        </w:rPr>
      </w:pPr>
      <w:r w:rsidDel="00000000" w:rsidR="00000000" w:rsidRPr="00000000">
        <w:rPr>
          <w:rFonts w:ascii="Calibri" w:cs="Calibri" w:eastAsia="Calibri" w:hAnsi="Calibri"/>
          <w:rtl w:val="0"/>
        </w:rPr>
        <w:t xml:space="preserve">Police</w:t>
      </w:r>
    </w:p>
    <w:p w:rsidR="00000000" w:rsidDel="00000000" w:rsidP="00000000" w:rsidRDefault="00000000" w:rsidRPr="00000000" w14:paraId="00000058">
      <w:pPr>
        <w:widowControl w:val="0"/>
        <w:numPr>
          <w:ilvl w:val="0"/>
          <w:numId w:val="2"/>
        </w:numPr>
        <w:shd w:fill="ffffff" w:val="clear"/>
        <w:spacing w:line="242.99999999999997" w:lineRule="auto"/>
        <w:ind w:left="1440" w:right="1249" w:hanging="360"/>
        <w:rPr>
          <w:rFonts w:ascii="Calibri" w:cs="Calibri" w:eastAsia="Calibri" w:hAnsi="Calibri"/>
        </w:rPr>
      </w:pPr>
      <w:r w:rsidDel="00000000" w:rsidR="00000000" w:rsidRPr="00000000">
        <w:rPr>
          <w:rFonts w:ascii="Calibri" w:cs="Calibri" w:eastAsia="Calibri" w:hAnsi="Calibri"/>
          <w:color w:val="222222"/>
          <w:rtl w:val="0"/>
        </w:rPr>
        <w:t xml:space="preserve">Stanton’s solicitors </w:t>
      </w:r>
    </w:p>
    <w:p w:rsidR="00000000" w:rsidDel="00000000" w:rsidP="00000000" w:rsidRDefault="00000000" w:rsidRPr="00000000" w14:paraId="00000059">
      <w:pPr>
        <w:widowControl w:val="0"/>
        <w:numPr>
          <w:ilvl w:val="0"/>
          <w:numId w:val="2"/>
        </w:numPr>
        <w:shd w:fill="ffffff" w:val="clear"/>
        <w:spacing w:line="242.99999999999997" w:lineRule="auto"/>
        <w:ind w:left="1440" w:right="1249" w:hanging="360"/>
        <w:rPr>
          <w:rFonts w:ascii="Calibri" w:cs="Calibri" w:eastAsia="Calibri" w:hAnsi="Calibri"/>
        </w:rPr>
      </w:pPr>
      <w:r w:rsidDel="00000000" w:rsidR="00000000" w:rsidRPr="00000000">
        <w:rPr>
          <w:rFonts w:ascii="Calibri" w:cs="Calibri" w:eastAsia="Calibri" w:hAnsi="Calibri"/>
          <w:color w:val="222222"/>
          <w:rtl w:val="0"/>
        </w:rPr>
        <w:t xml:space="preserve">Charlton Athletic </w:t>
      </w:r>
    </w:p>
    <w:p w:rsidR="00000000" w:rsidDel="00000000" w:rsidP="00000000" w:rsidRDefault="00000000" w:rsidRPr="00000000" w14:paraId="0000005A">
      <w:pPr>
        <w:widowControl w:val="0"/>
        <w:numPr>
          <w:ilvl w:val="0"/>
          <w:numId w:val="2"/>
        </w:numPr>
        <w:shd w:fill="ffffff" w:val="clear"/>
        <w:spacing w:line="242.99999999999997" w:lineRule="auto"/>
        <w:ind w:left="1440" w:right="1249" w:hanging="360"/>
        <w:rPr>
          <w:rFonts w:ascii="Calibri" w:cs="Calibri" w:eastAsia="Calibri" w:hAnsi="Calibri"/>
        </w:rPr>
      </w:pPr>
      <w:r w:rsidDel="00000000" w:rsidR="00000000" w:rsidRPr="00000000">
        <w:rPr>
          <w:rFonts w:ascii="Calibri" w:cs="Calibri" w:eastAsia="Calibri" w:hAnsi="Calibri"/>
          <w:color w:val="222222"/>
          <w:rtl w:val="0"/>
        </w:rPr>
        <w:t xml:space="preserve">University of Kent</w:t>
      </w:r>
    </w:p>
    <w:p w:rsidR="00000000" w:rsidDel="00000000" w:rsidP="00000000" w:rsidRDefault="00000000" w:rsidRPr="00000000" w14:paraId="0000005B">
      <w:pPr>
        <w:widowControl w:val="0"/>
        <w:numPr>
          <w:ilvl w:val="0"/>
          <w:numId w:val="2"/>
        </w:numPr>
        <w:shd w:fill="ffffff" w:val="clear"/>
        <w:spacing w:line="242.99999999999997" w:lineRule="auto"/>
        <w:ind w:left="1440" w:right="1249" w:hanging="360"/>
        <w:rPr>
          <w:rFonts w:ascii="Calibri" w:cs="Calibri" w:eastAsia="Calibri" w:hAnsi="Calibri"/>
        </w:rPr>
      </w:pPr>
      <w:r w:rsidDel="00000000" w:rsidR="00000000" w:rsidRPr="00000000">
        <w:rPr>
          <w:rFonts w:ascii="Calibri" w:cs="Calibri" w:eastAsia="Calibri" w:hAnsi="Calibri"/>
          <w:color w:val="222222"/>
          <w:rtl w:val="0"/>
        </w:rPr>
        <w:t xml:space="preserve">TEP for Kent Choices assembly and waiting to rebook for post 16</w:t>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before="0" w:line="242.99999999999997" w:lineRule="auto"/>
        <w:ind w:left="0" w:right="1249" w:firstLine="0"/>
        <w:rPr>
          <w:rFonts w:ascii="Calibri" w:cs="Calibri" w:eastAsia="Calibri" w:hAnsi="Calibri"/>
        </w:rPr>
      </w:pPr>
      <w:r w:rsidDel="00000000" w:rsidR="00000000" w:rsidRPr="00000000">
        <w:rPr>
          <w:rtl w:val="0"/>
        </w:rPr>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before="0" w:line="242.99999999999997" w:lineRule="auto"/>
        <w:ind w:left="729" w:right="1249" w:firstLine="0.9999999999999432"/>
        <w:rPr>
          <w:rFonts w:ascii="Calibri" w:cs="Calibri" w:eastAsia="Calibri" w:hAnsi="Calibri"/>
          <w:b w:val="1"/>
          <w:bCs w:val="1"/>
        </w:rPr>
      </w:pPr>
      <w:r w:rsidDel="00000000" w:rsidR="00000000" w:rsidRPr="00000000">
        <w:rPr>
          <w:rFonts w:ascii="Calibri" w:cs="Calibri" w:eastAsia="Calibri" w:hAnsi="Calibri"/>
          <w:b w:val="1"/>
          <w:bCs w:val="1"/>
          <w:rtl w:val="0"/>
        </w:rPr>
        <w:t xml:space="preserve">Destinations of our pupils</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before="0" w:line="242.99999999999997" w:lineRule="auto"/>
        <w:ind w:left="729" w:right="1249" w:firstLine="0.9999999999999432"/>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before="0" w:line="242.99999999999997" w:lineRule="auto"/>
        <w:ind w:left="729" w:right="1249" w:firstLine="0.9999999999999432"/>
        <w:rPr>
          <w:rFonts w:ascii="Calibri" w:cs="Calibri" w:eastAsia="Calibri" w:hAnsi="Calibri"/>
        </w:rPr>
      </w:pPr>
      <w:r w:rsidDel="00000000" w:rsidR="00000000" w:rsidRPr="00000000">
        <w:rPr>
          <w:rFonts w:ascii="Calibri" w:cs="Calibri" w:eastAsia="Calibri" w:hAnsi="Calibri"/>
          <w:rtl w:val="0"/>
        </w:rPr>
        <w:t xml:space="preserve">Last year our year 11 pupils moved to range of providers in the local area after school:</w:t>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before="0" w:line="242.99999999999997" w:lineRule="auto"/>
        <w:ind w:left="729" w:right="1249" w:firstLine="0.9999999999999432"/>
        <w:rPr>
          <w:rFonts w:ascii="Calibri" w:cs="Calibri" w:eastAsia="Calibri" w:hAnsi="Calibri"/>
        </w:rPr>
      </w:pPr>
      <w:r w:rsidDel="00000000" w:rsidR="00000000" w:rsidRPr="00000000">
        <w:rPr>
          <w:rtl w:val="0"/>
        </w:rPr>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before="0" w:line="242.99999999999997" w:lineRule="auto"/>
        <w:ind w:left="729" w:right="1249" w:firstLine="0.9999999999999432"/>
        <w:rPr>
          <w:rFonts w:ascii="Calibri" w:cs="Calibri" w:eastAsia="Calibri" w:hAnsi="Calibri"/>
        </w:rPr>
      </w:pPr>
      <w:r w:rsidDel="00000000" w:rsidR="00000000" w:rsidRPr="00000000">
        <w:rPr>
          <w:rtl w:val="0"/>
        </w:rPr>
      </w:r>
    </w:p>
    <w:tbl>
      <w:tblPr>
        <w:tblStyle w:val="Table3"/>
        <w:tblW w:w="10493.858267716536"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58.590965602984"/>
        <w:gridCol w:w="1012.5652714463325"/>
        <w:gridCol w:w="920.5138831330295"/>
        <w:gridCol w:w="920.5138831330295"/>
        <w:gridCol w:w="920.5138831330295"/>
        <w:gridCol w:w="920.5138831330295"/>
        <w:gridCol w:w="1058.590965602984"/>
        <w:gridCol w:w="920.5138831330295"/>
        <w:gridCol w:w="920.5138831330295"/>
        <w:gridCol w:w="920.5138831330295"/>
        <w:gridCol w:w="920.5138831330295"/>
        <w:tblGridChange w:id="0">
          <w:tblGrid>
            <w:gridCol w:w="1058.590965602984"/>
            <w:gridCol w:w="1012.5652714463325"/>
            <w:gridCol w:w="920.5138831330295"/>
            <w:gridCol w:w="920.5138831330295"/>
            <w:gridCol w:w="920.5138831330295"/>
            <w:gridCol w:w="920.5138831330295"/>
            <w:gridCol w:w="1058.590965602984"/>
            <w:gridCol w:w="920.5138831330295"/>
            <w:gridCol w:w="920.5138831330295"/>
            <w:gridCol w:w="920.5138831330295"/>
            <w:gridCol w:w="920.5138831330295"/>
          </w:tblGrid>
        </w:tblGridChange>
      </w:tblGrid>
      <w:tr>
        <w:trPr>
          <w:cantSplit w:val="0"/>
          <w:trHeight w:val="1770" w:hRule="atLeast"/>
          <w:tblHeader w:val="0"/>
        </w:trPr>
        <w:tc>
          <w:tcPr>
            <w:tcBorders>
              <w:top w:color="000000" w:space="0" w:sz="5" w:val="single"/>
              <w:left w:color="000000" w:space="0" w:sz="5" w:val="single"/>
              <w:bottom w:color="000000" w:space="0" w:sz="5" w:val="single"/>
              <w:right w:color="000000" w:space="0" w:sz="5" w:val="single"/>
            </w:tcBorders>
            <w:shd w:fill="6d9eeb" w:val="clear"/>
            <w:tcMar>
              <w:top w:w="40.0" w:type="dxa"/>
              <w:left w:w="40.0" w:type="dxa"/>
              <w:bottom w:w="40.0" w:type="dxa"/>
              <w:right w:w="40.0" w:type="dxa"/>
            </w:tcMar>
            <w:vAlign w:val="top"/>
          </w:tcPr>
          <w:p w:rsidR="00000000" w:rsidDel="00000000" w:rsidP="00000000" w:rsidRDefault="00000000" w:rsidRPr="00000000" w14:paraId="00000062">
            <w:pPr>
              <w:widowControl w:val="0"/>
              <w:spacing w:line="276" w:lineRule="auto"/>
              <w:jc w:val="center"/>
              <w:rPr>
                <w:sz w:val="16"/>
                <w:szCs w:val="16"/>
              </w:rPr>
            </w:pPr>
            <w:r w:rsidDel="00000000" w:rsidR="00000000" w:rsidRPr="00000000">
              <w:rPr>
                <w:rFonts w:ascii="Montserrat" w:cs="Montserrat" w:eastAsia="Montserrat" w:hAnsi="Montserrat"/>
                <w:b w:val="1"/>
                <w:bCs w:val="1"/>
                <w:color w:val="ffffff"/>
                <w:sz w:val="16"/>
                <w:szCs w:val="16"/>
                <w:rtl w:val="0"/>
              </w:rPr>
              <w:t xml:space="preserve">Number of year 11 in 2023/24 cohort</w:t>
            </w:r>
            <w:r w:rsidDel="00000000" w:rsidR="00000000" w:rsidRPr="00000000">
              <w:rPr>
                <w:rtl w:val="0"/>
              </w:rPr>
            </w:r>
          </w:p>
        </w:tc>
        <w:tc>
          <w:tcPr>
            <w:tcBorders>
              <w:top w:color="000000" w:space="0" w:sz="5" w:val="single"/>
              <w:left w:color="000000" w:space="0" w:sz="0" w:val="nil"/>
              <w:bottom w:color="000000" w:space="0" w:sz="5" w:val="single"/>
              <w:right w:color="000000" w:space="0" w:sz="5" w:val="single"/>
            </w:tcBorders>
            <w:shd w:fill="6d9eeb" w:val="clear"/>
            <w:tcMar>
              <w:top w:w="40.0" w:type="dxa"/>
              <w:left w:w="40.0" w:type="dxa"/>
              <w:bottom w:w="40.0" w:type="dxa"/>
              <w:right w:w="40.0" w:type="dxa"/>
            </w:tcMar>
            <w:vAlign w:val="top"/>
          </w:tcPr>
          <w:p w:rsidR="00000000" w:rsidDel="00000000" w:rsidP="00000000" w:rsidRDefault="00000000" w:rsidRPr="00000000" w14:paraId="00000063">
            <w:pPr>
              <w:widowControl w:val="0"/>
              <w:spacing w:line="276" w:lineRule="auto"/>
              <w:jc w:val="center"/>
              <w:rPr>
                <w:sz w:val="16"/>
                <w:szCs w:val="16"/>
              </w:rPr>
            </w:pPr>
            <w:r w:rsidDel="00000000" w:rsidR="00000000" w:rsidRPr="00000000">
              <w:rPr>
                <w:rFonts w:ascii="Montserrat" w:cs="Montserrat" w:eastAsia="Montserrat" w:hAnsi="Montserrat"/>
                <w:b w:val="1"/>
                <w:bCs w:val="1"/>
                <w:color w:val="ffffff"/>
                <w:sz w:val="16"/>
                <w:szCs w:val="16"/>
                <w:rtl w:val="0"/>
              </w:rPr>
              <w:t xml:space="preserve">% sustained education, apprenticeship or employent with training</w:t>
            </w:r>
            <w:r w:rsidDel="00000000" w:rsidR="00000000" w:rsidRPr="00000000">
              <w:rPr>
                <w:rtl w:val="0"/>
              </w:rPr>
            </w:r>
          </w:p>
        </w:tc>
        <w:tc>
          <w:tcPr>
            <w:tcBorders>
              <w:top w:color="000000" w:space="0" w:sz="5" w:val="single"/>
              <w:left w:color="000000" w:space="0" w:sz="0" w:val="nil"/>
              <w:bottom w:color="000000" w:space="0" w:sz="5" w:val="single"/>
              <w:right w:color="000000" w:space="0" w:sz="5" w:val="single"/>
            </w:tcBorders>
            <w:shd w:fill="6d9eeb" w:val="clear"/>
            <w:tcMar>
              <w:top w:w="40.0" w:type="dxa"/>
              <w:left w:w="40.0" w:type="dxa"/>
              <w:bottom w:w="40.0" w:type="dxa"/>
              <w:right w:w="40.0" w:type="dxa"/>
            </w:tcMar>
            <w:vAlign w:val="top"/>
          </w:tcPr>
          <w:p w:rsidR="00000000" w:rsidDel="00000000" w:rsidP="00000000" w:rsidRDefault="00000000" w:rsidRPr="00000000" w14:paraId="00000064">
            <w:pPr>
              <w:widowControl w:val="0"/>
              <w:spacing w:line="276" w:lineRule="auto"/>
              <w:jc w:val="center"/>
              <w:rPr>
                <w:sz w:val="16"/>
                <w:szCs w:val="16"/>
              </w:rPr>
            </w:pPr>
            <w:r w:rsidDel="00000000" w:rsidR="00000000" w:rsidRPr="00000000">
              <w:rPr>
                <w:rFonts w:ascii="Montserrat" w:cs="Montserrat" w:eastAsia="Montserrat" w:hAnsi="Montserrat"/>
                <w:b w:val="1"/>
                <w:bCs w:val="1"/>
                <w:color w:val="ffffff"/>
                <w:sz w:val="16"/>
                <w:szCs w:val="16"/>
                <w:rtl w:val="0"/>
              </w:rPr>
              <w:t xml:space="preserve">% sustained education</w:t>
            </w:r>
            <w:r w:rsidDel="00000000" w:rsidR="00000000" w:rsidRPr="00000000">
              <w:rPr>
                <w:rtl w:val="0"/>
              </w:rPr>
            </w:r>
          </w:p>
        </w:tc>
        <w:tc>
          <w:tcPr>
            <w:tcBorders>
              <w:top w:color="000000" w:space="0" w:sz="5" w:val="single"/>
              <w:left w:color="000000" w:space="0" w:sz="0" w:val="nil"/>
              <w:bottom w:color="000000" w:space="0" w:sz="5" w:val="single"/>
              <w:right w:color="000000" w:space="0" w:sz="5" w:val="single"/>
            </w:tcBorders>
            <w:shd w:fill="6d9eeb" w:val="clear"/>
            <w:tcMar>
              <w:top w:w="40.0" w:type="dxa"/>
              <w:left w:w="40.0" w:type="dxa"/>
              <w:bottom w:w="40.0" w:type="dxa"/>
              <w:right w:w="40.0" w:type="dxa"/>
            </w:tcMar>
            <w:vAlign w:val="top"/>
          </w:tcPr>
          <w:p w:rsidR="00000000" w:rsidDel="00000000" w:rsidP="00000000" w:rsidRDefault="00000000" w:rsidRPr="00000000" w14:paraId="00000065">
            <w:pPr>
              <w:widowControl w:val="0"/>
              <w:spacing w:line="276" w:lineRule="auto"/>
              <w:jc w:val="center"/>
              <w:rPr>
                <w:sz w:val="16"/>
                <w:szCs w:val="16"/>
              </w:rPr>
            </w:pPr>
            <w:r w:rsidDel="00000000" w:rsidR="00000000" w:rsidRPr="00000000">
              <w:rPr>
                <w:rFonts w:ascii="Montserrat" w:cs="Montserrat" w:eastAsia="Montserrat" w:hAnsi="Montserrat"/>
                <w:b w:val="1"/>
                <w:bCs w:val="1"/>
                <w:color w:val="ffffff"/>
                <w:sz w:val="16"/>
                <w:szCs w:val="16"/>
                <w:rtl w:val="0"/>
              </w:rPr>
              <w:t xml:space="preserve">% staying @ home school sixth form</w:t>
            </w:r>
            <w:r w:rsidDel="00000000" w:rsidR="00000000" w:rsidRPr="00000000">
              <w:rPr>
                <w:rtl w:val="0"/>
              </w:rPr>
            </w:r>
          </w:p>
        </w:tc>
        <w:tc>
          <w:tcPr>
            <w:tcBorders>
              <w:top w:color="000000" w:space="0" w:sz="5" w:val="single"/>
              <w:left w:color="000000" w:space="0" w:sz="0" w:val="nil"/>
              <w:bottom w:color="000000" w:space="0" w:sz="5" w:val="single"/>
              <w:right w:color="000000" w:space="0" w:sz="5" w:val="single"/>
            </w:tcBorders>
            <w:shd w:fill="6d9eeb" w:val="clear"/>
            <w:tcMar>
              <w:top w:w="40.0" w:type="dxa"/>
              <w:left w:w="40.0" w:type="dxa"/>
              <w:bottom w:w="40.0" w:type="dxa"/>
              <w:right w:w="40.0" w:type="dxa"/>
            </w:tcMar>
            <w:vAlign w:val="top"/>
          </w:tcPr>
          <w:p w:rsidR="00000000" w:rsidDel="00000000" w:rsidP="00000000" w:rsidRDefault="00000000" w:rsidRPr="00000000" w14:paraId="00000066">
            <w:pPr>
              <w:widowControl w:val="0"/>
              <w:spacing w:line="276" w:lineRule="auto"/>
              <w:jc w:val="center"/>
              <w:rPr>
                <w:sz w:val="16"/>
                <w:szCs w:val="16"/>
              </w:rPr>
            </w:pPr>
            <w:r w:rsidDel="00000000" w:rsidR="00000000" w:rsidRPr="00000000">
              <w:rPr>
                <w:rFonts w:ascii="Montserrat" w:cs="Montserrat" w:eastAsia="Montserrat" w:hAnsi="Montserrat"/>
                <w:b w:val="1"/>
                <w:bCs w:val="1"/>
                <w:color w:val="ffffff"/>
                <w:sz w:val="16"/>
                <w:szCs w:val="16"/>
                <w:rtl w:val="0"/>
              </w:rPr>
              <w:t xml:space="preserve">% students staying on in any school sixth form</w:t>
            </w:r>
            <w:r w:rsidDel="00000000" w:rsidR="00000000" w:rsidRPr="00000000">
              <w:rPr>
                <w:rtl w:val="0"/>
              </w:rPr>
            </w:r>
          </w:p>
        </w:tc>
        <w:tc>
          <w:tcPr>
            <w:tcBorders>
              <w:top w:color="000000" w:space="0" w:sz="5" w:val="single"/>
              <w:left w:color="000000" w:space="0" w:sz="0" w:val="nil"/>
              <w:bottom w:color="000000" w:space="0" w:sz="5" w:val="single"/>
              <w:right w:color="000000" w:space="0" w:sz="5" w:val="single"/>
            </w:tcBorders>
            <w:shd w:fill="6d9eeb" w:val="clear"/>
            <w:tcMar>
              <w:top w:w="40.0" w:type="dxa"/>
              <w:left w:w="40.0" w:type="dxa"/>
              <w:bottom w:w="40.0" w:type="dxa"/>
              <w:right w:w="40.0" w:type="dxa"/>
            </w:tcMar>
            <w:vAlign w:val="top"/>
          </w:tcPr>
          <w:p w:rsidR="00000000" w:rsidDel="00000000" w:rsidP="00000000" w:rsidRDefault="00000000" w:rsidRPr="00000000" w14:paraId="00000067">
            <w:pPr>
              <w:widowControl w:val="0"/>
              <w:spacing w:line="276" w:lineRule="auto"/>
              <w:jc w:val="center"/>
              <w:rPr>
                <w:sz w:val="16"/>
                <w:szCs w:val="16"/>
              </w:rPr>
            </w:pPr>
            <w:r w:rsidDel="00000000" w:rsidR="00000000" w:rsidRPr="00000000">
              <w:rPr>
                <w:rFonts w:ascii="Montserrat" w:cs="Montserrat" w:eastAsia="Montserrat" w:hAnsi="Montserrat"/>
                <w:b w:val="1"/>
                <w:bCs w:val="1"/>
                <w:color w:val="ffffff"/>
                <w:sz w:val="16"/>
                <w:szCs w:val="16"/>
                <w:rtl w:val="0"/>
              </w:rPr>
              <w:t xml:space="preserve">% of students going to college</w:t>
            </w:r>
            <w:r w:rsidDel="00000000" w:rsidR="00000000" w:rsidRPr="00000000">
              <w:rPr>
                <w:rtl w:val="0"/>
              </w:rPr>
            </w:r>
          </w:p>
        </w:tc>
        <w:tc>
          <w:tcPr>
            <w:tcBorders>
              <w:top w:color="000000" w:space="0" w:sz="5" w:val="single"/>
              <w:left w:color="000000" w:space="0" w:sz="0" w:val="nil"/>
              <w:bottom w:color="000000" w:space="0" w:sz="5" w:val="single"/>
              <w:right w:color="000000" w:space="0" w:sz="5" w:val="single"/>
            </w:tcBorders>
            <w:shd w:fill="6d9eeb" w:val="clear"/>
            <w:tcMar>
              <w:top w:w="40.0" w:type="dxa"/>
              <w:left w:w="40.0" w:type="dxa"/>
              <w:bottom w:w="40.0" w:type="dxa"/>
              <w:right w:w="40.0" w:type="dxa"/>
            </w:tcMar>
            <w:vAlign w:val="top"/>
          </w:tcPr>
          <w:p w:rsidR="00000000" w:rsidDel="00000000" w:rsidP="00000000" w:rsidRDefault="00000000" w:rsidRPr="00000000" w14:paraId="00000068">
            <w:pPr>
              <w:widowControl w:val="0"/>
              <w:spacing w:line="276" w:lineRule="auto"/>
              <w:jc w:val="center"/>
              <w:rPr>
                <w:sz w:val="16"/>
                <w:szCs w:val="16"/>
              </w:rPr>
            </w:pPr>
            <w:r w:rsidDel="00000000" w:rsidR="00000000" w:rsidRPr="00000000">
              <w:rPr>
                <w:rFonts w:ascii="Montserrat" w:cs="Montserrat" w:eastAsia="Montserrat" w:hAnsi="Montserrat"/>
                <w:b w:val="1"/>
                <w:bCs w:val="1"/>
                <w:color w:val="ffffff"/>
                <w:sz w:val="16"/>
                <w:szCs w:val="16"/>
                <w:rtl w:val="0"/>
              </w:rPr>
              <w:t xml:space="preserve">% of students going onto apprenticeships</w:t>
            </w:r>
            <w:r w:rsidDel="00000000" w:rsidR="00000000" w:rsidRPr="00000000">
              <w:rPr>
                <w:rtl w:val="0"/>
              </w:rPr>
            </w:r>
          </w:p>
        </w:tc>
        <w:tc>
          <w:tcPr>
            <w:tcBorders>
              <w:top w:color="000000" w:space="0" w:sz="5" w:val="single"/>
              <w:left w:color="000000" w:space="0" w:sz="0" w:val="nil"/>
              <w:bottom w:color="000000" w:space="0" w:sz="5" w:val="single"/>
              <w:right w:color="000000" w:space="0" w:sz="5" w:val="single"/>
            </w:tcBorders>
            <w:shd w:fill="6d9eeb" w:val="clear"/>
            <w:tcMar>
              <w:top w:w="40.0" w:type="dxa"/>
              <w:left w:w="40.0" w:type="dxa"/>
              <w:bottom w:w="40.0" w:type="dxa"/>
              <w:right w:w="40.0" w:type="dxa"/>
            </w:tcMar>
            <w:vAlign w:val="top"/>
          </w:tcPr>
          <w:p w:rsidR="00000000" w:rsidDel="00000000" w:rsidP="00000000" w:rsidRDefault="00000000" w:rsidRPr="00000000" w14:paraId="00000069">
            <w:pPr>
              <w:widowControl w:val="0"/>
              <w:spacing w:line="276" w:lineRule="auto"/>
              <w:jc w:val="center"/>
              <w:rPr>
                <w:sz w:val="16"/>
                <w:szCs w:val="16"/>
              </w:rPr>
            </w:pPr>
            <w:r w:rsidDel="00000000" w:rsidR="00000000" w:rsidRPr="00000000">
              <w:rPr>
                <w:rFonts w:ascii="Montserrat" w:cs="Montserrat" w:eastAsia="Montserrat" w:hAnsi="Montserrat"/>
                <w:b w:val="1"/>
                <w:bCs w:val="1"/>
                <w:color w:val="ffffff"/>
                <w:sz w:val="16"/>
                <w:szCs w:val="16"/>
                <w:rtl w:val="0"/>
              </w:rPr>
              <w:t xml:space="preserve">% of students going into traineeships</w:t>
            </w:r>
            <w:r w:rsidDel="00000000" w:rsidR="00000000" w:rsidRPr="00000000">
              <w:rPr>
                <w:rtl w:val="0"/>
              </w:rPr>
            </w:r>
          </w:p>
        </w:tc>
        <w:tc>
          <w:tcPr>
            <w:tcBorders>
              <w:top w:color="000000" w:space="0" w:sz="5" w:val="single"/>
              <w:left w:color="000000" w:space="0" w:sz="0" w:val="nil"/>
              <w:bottom w:color="000000" w:space="0" w:sz="5" w:val="single"/>
              <w:right w:color="000000" w:space="0" w:sz="5" w:val="single"/>
            </w:tcBorders>
            <w:shd w:fill="6d9eeb" w:val="clear"/>
            <w:tcMar>
              <w:top w:w="40.0" w:type="dxa"/>
              <w:left w:w="40.0" w:type="dxa"/>
              <w:bottom w:w="40.0" w:type="dxa"/>
              <w:right w:w="40.0" w:type="dxa"/>
            </w:tcMar>
            <w:vAlign w:val="top"/>
          </w:tcPr>
          <w:p w:rsidR="00000000" w:rsidDel="00000000" w:rsidP="00000000" w:rsidRDefault="00000000" w:rsidRPr="00000000" w14:paraId="0000006A">
            <w:pPr>
              <w:widowControl w:val="0"/>
              <w:spacing w:line="276" w:lineRule="auto"/>
              <w:jc w:val="center"/>
              <w:rPr>
                <w:sz w:val="16"/>
                <w:szCs w:val="16"/>
              </w:rPr>
            </w:pPr>
            <w:r w:rsidDel="00000000" w:rsidR="00000000" w:rsidRPr="00000000">
              <w:rPr>
                <w:rFonts w:ascii="Montserrat" w:cs="Montserrat" w:eastAsia="Montserrat" w:hAnsi="Montserrat"/>
                <w:b w:val="1"/>
                <w:bCs w:val="1"/>
                <w:color w:val="ffffff"/>
                <w:sz w:val="16"/>
                <w:szCs w:val="16"/>
                <w:rtl w:val="0"/>
              </w:rPr>
              <w:t xml:space="preserve">% of students going into employment with training</w:t>
            </w:r>
            <w:r w:rsidDel="00000000" w:rsidR="00000000" w:rsidRPr="00000000">
              <w:rPr>
                <w:rtl w:val="0"/>
              </w:rPr>
            </w:r>
          </w:p>
        </w:tc>
        <w:tc>
          <w:tcPr>
            <w:tcBorders>
              <w:top w:color="000000" w:space="0" w:sz="5" w:val="single"/>
              <w:left w:color="000000" w:space="0" w:sz="0" w:val="nil"/>
              <w:bottom w:color="000000" w:space="0" w:sz="5" w:val="single"/>
              <w:right w:color="000000" w:space="0" w:sz="5" w:val="single"/>
            </w:tcBorders>
            <w:shd w:fill="6d9eeb" w:val="clear"/>
            <w:tcMar>
              <w:top w:w="40.0" w:type="dxa"/>
              <w:left w:w="40.0" w:type="dxa"/>
              <w:bottom w:w="40.0" w:type="dxa"/>
              <w:right w:w="40.0" w:type="dxa"/>
            </w:tcMar>
            <w:vAlign w:val="top"/>
          </w:tcPr>
          <w:p w:rsidR="00000000" w:rsidDel="00000000" w:rsidP="00000000" w:rsidRDefault="00000000" w:rsidRPr="00000000" w14:paraId="0000006B">
            <w:pPr>
              <w:widowControl w:val="0"/>
              <w:spacing w:line="276" w:lineRule="auto"/>
              <w:jc w:val="center"/>
              <w:rPr>
                <w:sz w:val="16"/>
                <w:szCs w:val="16"/>
              </w:rPr>
            </w:pPr>
            <w:r w:rsidDel="00000000" w:rsidR="00000000" w:rsidRPr="00000000">
              <w:rPr>
                <w:rFonts w:ascii="Montserrat" w:cs="Montserrat" w:eastAsia="Montserrat" w:hAnsi="Montserrat"/>
                <w:b w:val="1"/>
                <w:bCs w:val="1"/>
                <w:color w:val="ffffff"/>
                <w:sz w:val="16"/>
                <w:szCs w:val="16"/>
                <w:rtl w:val="0"/>
              </w:rPr>
              <w:t xml:space="preserve">% students NEET or unknown</w:t>
            </w:r>
            <w:r w:rsidDel="00000000" w:rsidR="00000000" w:rsidRPr="00000000">
              <w:rPr>
                <w:rtl w:val="0"/>
              </w:rPr>
            </w:r>
          </w:p>
        </w:tc>
        <w:tc>
          <w:tcPr>
            <w:tcBorders>
              <w:top w:color="000000" w:space="0" w:sz="5" w:val="single"/>
              <w:left w:color="000000" w:space="0" w:sz="0" w:val="nil"/>
              <w:bottom w:color="000000" w:space="0" w:sz="5" w:val="single"/>
              <w:right w:color="000000" w:space="0" w:sz="5" w:val="single"/>
            </w:tcBorders>
            <w:shd w:fill="6d9eeb" w:val="clear"/>
            <w:tcMar>
              <w:top w:w="40.0" w:type="dxa"/>
              <w:left w:w="40.0" w:type="dxa"/>
              <w:bottom w:w="40.0" w:type="dxa"/>
              <w:right w:w="40.0" w:type="dxa"/>
            </w:tcMar>
            <w:vAlign w:val="top"/>
          </w:tcPr>
          <w:p w:rsidR="00000000" w:rsidDel="00000000" w:rsidP="00000000" w:rsidRDefault="00000000" w:rsidRPr="00000000" w14:paraId="0000006C">
            <w:pPr>
              <w:widowControl w:val="0"/>
              <w:spacing w:line="276" w:lineRule="auto"/>
              <w:jc w:val="center"/>
              <w:rPr>
                <w:sz w:val="16"/>
                <w:szCs w:val="16"/>
              </w:rPr>
            </w:pPr>
            <w:r w:rsidDel="00000000" w:rsidR="00000000" w:rsidRPr="00000000">
              <w:rPr>
                <w:rFonts w:ascii="Montserrat" w:cs="Montserrat" w:eastAsia="Montserrat" w:hAnsi="Montserrat"/>
                <w:b w:val="1"/>
                <w:bCs w:val="1"/>
                <w:color w:val="ffffff"/>
                <w:sz w:val="16"/>
                <w:szCs w:val="16"/>
                <w:rtl w:val="0"/>
              </w:rPr>
              <w:t xml:space="preserve">% activity not captured</w:t>
            </w:r>
            <w:r w:rsidDel="00000000" w:rsidR="00000000" w:rsidRPr="00000000">
              <w:rPr>
                <w:rtl w:val="0"/>
              </w:rPr>
            </w:r>
          </w:p>
        </w:tc>
      </w:tr>
      <w:tr>
        <w:trPr>
          <w:cantSplit w:val="0"/>
          <w:trHeight w:val="315" w:hRule="atLeast"/>
          <w:tblHeader w:val="0"/>
        </w:trPr>
        <w:tc>
          <w:tcPr>
            <w:tcBorders>
              <w:top w:color="000000" w:space="0" w:sz="0" w:val="nil"/>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6D">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162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6E">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95%</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6F">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94%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0">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27%</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1">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19%</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2">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48%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3">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3%</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4">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5">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1%</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6">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2%</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7">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3%</w:t>
            </w:r>
            <w:r w:rsidDel="00000000" w:rsidR="00000000" w:rsidRPr="00000000">
              <w:rPr>
                <w:rtl w:val="0"/>
              </w:rPr>
            </w:r>
          </w:p>
        </w:tc>
      </w:tr>
    </w:tbl>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before="0" w:line="242.99999999999997" w:lineRule="auto"/>
        <w:ind w:left="729" w:right="1249" w:firstLine="0.9999999999999432"/>
        <w:rPr>
          <w:rFonts w:ascii="Calibri" w:cs="Calibri" w:eastAsia="Calibri" w:hAnsi="Calibri"/>
        </w:rPr>
      </w:pPr>
      <w:r w:rsidDel="00000000" w:rsidR="00000000" w:rsidRPr="00000000">
        <w:rPr>
          <w:rtl w:val="0"/>
        </w:rPr>
      </w:r>
    </w:p>
    <w:p w:rsidR="00000000" w:rsidDel="00000000" w:rsidP="00000000" w:rsidRDefault="00000000" w:rsidRPr="00000000" w14:paraId="00000079">
      <w:pPr>
        <w:widowControl w:val="0"/>
        <w:spacing w:before="87" w:line="242.99999999999997" w:lineRule="auto"/>
        <w:ind w:left="729" w:right="1249" w:firstLine="0.9999999999999432"/>
        <w:rPr>
          <w:rFonts w:ascii="Calibri" w:cs="Calibri" w:eastAsia="Calibri" w:hAnsi="Calibri"/>
        </w:rPr>
      </w:pPr>
      <w:r w:rsidDel="00000000" w:rsidR="00000000" w:rsidRPr="00000000">
        <w:rPr>
          <w:rFonts w:ascii="Calibri" w:cs="Calibri" w:eastAsia="Calibri" w:hAnsi="Calibri"/>
          <w:rtl w:val="0"/>
        </w:rPr>
        <w:t xml:space="preserve">Last year our year 13 pupils moved to range of providers in the local area after school:</w:t>
      </w:r>
    </w:p>
    <w:p w:rsidR="00000000" w:rsidDel="00000000" w:rsidP="00000000" w:rsidRDefault="00000000" w:rsidRPr="00000000" w14:paraId="0000007A">
      <w:pPr>
        <w:widowControl w:val="0"/>
        <w:spacing w:before="87" w:line="242.99999999999997" w:lineRule="auto"/>
        <w:ind w:left="729" w:right="1249" w:firstLine="0.9999999999999432"/>
        <w:rPr>
          <w:rFonts w:ascii="Calibri" w:cs="Calibri" w:eastAsia="Calibri" w:hAnsi="Calibri"/>
        </w:rPr>
      </w:pPr>
      <w:r w:rsidDel="00000000" w:rsidR="00000000" w:rsidRPr="00000000">
        <w:rPr>
          <w:rtl w:val="0"/>
        </w:rPr>
      </w:r>
    </w:p>
    <w:tbl>
      <w:tblPr>
        <w:tblStyle w:val="Table4"/>
        <w:tblW w:w="10493.858267716536"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90.7924275423022"/>
        <w:gridCol w:w="930.3065840174236"/>
        <w:gridCol w:w="930.3065840174236"/>
        <w:gridCol w:w="930.3065840174236"/>
        <w:gridCol w:w="930.3065840174236"/>
        <w:gridCol w:w="930.3065840174236"/>
        <w:gridCol w:w="930.3065840174236"/>
        <w:gridCol w:w="930.3065840174236"/>
        <w:gridCol w:w="930.3065840174236"/>
        <w:gridCol w:w="930.3065840174236"/>
        <w:gridCol w:w="930.3065840174236"/>
        <w:tblGridChange w:id="0">
          <w:tblGrid>
            <w:gridCol w:w="1190.7924275423022"/>
            <w:gridCol w:w="930.3065840174236"/>
            <w:gridCol w:w="930.3065840174236"/>
            <w:gridCol w:w="930.3065840174236"/>
            <w:gridCol w:w="930.3065840174236"/>
            <w:gridCol w:w="930.3065840174236"/>
            <w:gridCol w:w="930.3065840174236"/>
            <w:gridCol w:w="930.3065840174236"/>
            <w:gridCol w:w="930.3065840174236"/>
            <w:gridCol w:w="930.3065840174236"/>
            <w:gridCol w:w="930.3065840174236"/>
          </w:tblGrid>
        </w:tblGridChange>
      </w:tblGrid>
      <w:tr>
        <w:trPr>
          <w:cantSplit w:val="0"/>
          <w:trHeight w:val="975" w:hRule="atLeast"/>
          <w:tblHeader w:val="0"/>
        </w:trPr>
        <w:tc>
          <w:tcPr>
            <w:tcBorders>
              <w:top w:color="000000" w:space="0" w:sz="5" w:val="single"/>
              <w:left w:color="000000" w:space="0" w:sz="5" w:val="single"/>
              <w:bottom w:color="000000" w:space="0" w:sz="5" w:val="single"/>
              <w:right w:color="000000" w:space="0" w:sz="5" w:val="single"/>
            </w:tcBorders>
            <w:shd w:fill="6d9eeb" w:val="clear"/>
            <w:tcMar>
              <w:top w:w="40.0" w:type="dxa"/>
              <w:left w:w="40.0" w:type="dxa"/>
              <w:bottom w:w="40.0" w:type="dxa"/>
              <w:right w:w="40.0" w:type="dxa"/>
            </w:tcMar>
            <w:vAlign w:val="bottom"/>
          </w:tcPr>
          <w:p w:rsidR="00000000" w:rsidDel="00000000" w:rsidP="00000000" w:rsidRDefault="00000000" w:rsidRPr="00000000" w14:paraId="0000007B">
            <w:pPr>
              <w:widowControl w:val="0"/>
              <w:spacing w:line="276" w:lineRule="auto"/>
              <w:rPr>
                <w:sz w:val="16"/>
                <w:szCs w:val="16"/>
              </w:rPr>
            </w:pPr>
            <w:r w:rsidDel="00000000" w:rsidR="00000000" w:rsidRPr="00000000">
              <w:rPr>
                <w:rFonts w:ascii="Montserrat" w:cs="Montserrat" w:eastAsia="Montserrat" w:hAnsi="Montserrat"/>
                <w:color w:val="ffffff"/>
                <w:sz w:val="16"/>
                <w:szCs w:val="16"/>
                <w:rtl w:val="0"/>
              </w:rPr>
              <w:t xml:space="preserve">Number completing 16-18 study</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6d9eeb" w:val="clear"/>
            <w:tcMar>
              <w:top w:w="40.0" w:type="dxa"/>
              <w:left w:w="40.0" w:type="dxa"/>
              <w:bottom w:w="40.0" w:type="dxa"/>
              <w:right w:w="40.0" w:type="dxa"/>
            </w:tcMar>
            <w:vAlign w:val="bottom"/>
          </w:tcPr>
          <w:p w:rsidR="00000000" w:rsidDel="00000000" w:rsidP="00000000" w:rsidRDefault="00000000" w:rsidRPr="00000000" w14:paraId="0000007C">
            <w:pPr>
              <w:widowControl w:val="0"/>
              <w:spacing w:line="276" w:lineRule="auto"/>
              <w:rPr>
                <w:sz w:val="16"/>
                <w:szCs w:val="16"/>
              </w:rPr>
            </w:pPr>
            <w:r w:rsidDel="00000000" w:rsidR="00000000" w:rsidRPr="00000000">
              <w:rPr>
                <w:rFonts w:ascii="Montserrat" w:cs="Montserrat" w:eastAsia="Montserrat" w:hAnsi="Montserrat"/>
                <w:color w:val="ffffff"/>
                <w:sz w:val="16"/>
                <w:szCs w:val="16"/>
                <w:rtl w:val="0"/>
              </w:rPr>
              <w:t xml:space="preserve">% sustained education, apprenticeship or employment</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6d9eeb" w:val="clear"/>
            <w:tcMar>
              <w:top w:w="40.0" w:type="dxa"/>
              <w:left w:w="40.0" w:type="dxa"/>
              <w:bottom w:w="40.0" w:type="dxa"/>
              <w:right w:w="40.0" w:type="dxa"/>
            </w:tcMar>
            <w:vAlign w:val="bottom"/>
          </w:tcPr>
          <w:p w:rsidR="00000000" w:rsidDel="00000000" w:rsidP="00000000" w:rsidRDefault="00000000" w:rsidRPr="00000000" w14:paraId="0000007D">
            <w:pPr>
              <w:widowControl w:val="0"/>
              <w:spacing w:line="276" w:lineRule="auto"/>
              <w:rPr>
                <w:sz w:val="16"/>
                <w:szCs w:val="16"/>
              </w:rPr>
            </w:pPr>
            <w:r w:rsidDel="00000000" w:rsidR="00000000" w:rsidRPr="00000000">
              <w:rPr>
                <w:rFonts w:ascii="Montserrat" w:cs="Montserrat" w:eastAsia="Montserrat" w:hAnsi="Montserrat"/>
                <w:color w:val="ffffff"/>
                <w:sz w:val="16"/>
                <w:szCs w:val="16"/>
                <w:rtl w:val="0"/>
              </w:rPr>
              <w:t xml:space="preserve">% sustained education</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6d9eeb" w:val="clear"/>
            <w:tcMar>
              <w:top w:w="40.0" w:type="dxa"/>
              <w:left w:w="40.0" w:type="dxa"/>
              <w:bottom w:w="40.0" w:type="dxa"/>
              <w:right w:w="40.0" w:type="dxa"/>
            </w:tcMar>
            <w:vAlign w:val="bottom"/>
          </w:tcPr>
          <w:p w:rsidR="00000000" w:rsidDel="00000000" w:rsidP="00000000" w:rsidRDefault="00000000" w:rsidRPr="00000000" w14:paraId="0000007E">
            <w:pPr>
              <w:widowControl w:val="0"/>
              <w:spacing w:line="276" w:lineRule="auto"/>
              <w:rPr>
                <w:sz w:val="16"/>
                <w:szCs w:val="16"/>
              </w:rPr>
            </w:pPr>
            <w:r w:rsidDel="00000000" w:rsidR="00000000" w:rsidRPr="00000000">
              <w:rPr>
                <w:rFonts w:ascii="Montserrat" w:cs="Montserrat" w:eastAsia="Montserrat" w:hAnsi="Montserrat"/>
                <w:color w:val="ffffff"/>
                <w:sz w:val="16"/>
                <w:szCs w:val="16"/>
                <w:rtl w:val="0"/>
              </w:rPr>
              <w:t xml:space="preserve">% going to HE</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6d9eeb" w:val="clear"/>
            <w:tcMar>
              <w:top w:w="40.0" w:type="dxa"/>
              <w:left w:w="40.0" w:type="dxa"/>
              <w:bottom w:w="40.0" w:type="dxa"/>
              <w:right w:w="40.0" w:type="dxa"/>
            </w:tcMar>
            <w:vAlign w:val="bottom"/>
          </w:tcPr>
          <w:p w:rsidR="00000000" w:rsidDel="00000000" w:rsidP="00000000" w:rsidRDefault="00000000" w:rsidRPr="00000000" w14:paraId="0000007F">
            <w:pPr>
              <w:widowControl w:val="0"/>
              <w:spacing w:line="276" w:lineRule="auto"/>
              <w:rPr>
                <w:sz w:val="16"/>
                <w:szCs w:val="16"/>
              </w:rPr>
            </w:pPr>
            <w:r w:rsidDel="00000000" w:rsidR="00000000" w:rsidRPr="00000000">
              <w:rPr>
                <w:rFonts w:ascii="Montserrat" w:cs="Montserrat" w:eastAsia="Montserrat" w:hAnsi="Montserrat"/>
                <w:color w:val="ffffff"/>
                <w:sz w:val="16"/>
                <w:szCs w:val="16"/>
                <w:rtl w:val="0"/>
              </w:rPr>
              <w:t xml:space="preserve">% going onto FE</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6d9eeb" w:val="clear"/>
            <w:tcMar>
              <w:top w:w="40.0" w:type="dxa"/>
              <w:left w:w="40.0" w:type="dxa"/>
              <w:bottom w:w="40.0" w:type="dxa"/>
              <w:right w:w="40.0" w:type="dxa"/>
            </w:tcMar>
            <w:vAlign w:val="bottom"/>
          </w:tcPr>
          <w:p w:rsidR="00000000" w:rsidDel="00000000" w:rsidP="00000000" w:rsidRDefault="00000000" w:rsidRPr="00000000" w14:paraId="00000080">
            <w:pPr>
              <w:widowControl w:val="0"/>
              <w:spacing w:line="276" w:lineRule="auto"/>
              <w:rPr>
                <w:sz w:val="16"/>
                <w:szCs w:val="16"/>
              </w:rPr>
            </w:pPr>
            <w:r w:rsidDel="00000000" w:rsidR="00000000" w:rsidRPr="00000000">
              <w:rPr>
                <w:rFonts w:ascii="Montserrat" w:cs="Montserrat" w:eastAsia="Montserrat" w:hAnsi="Montserrat"/>
                <w:color w:val="ffffff"/>
                <w:sz w:val="16"/>
                <w:szCs w:val="16"/>
                <w:rtl w:val="0"/>
              </w:rPr>
              <w:t xml:space="preserve">% going onto other education destinations</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6d9eeb" w:val="clear"/>
            <w:tcMar>
              <w:top w:w="40.0" w:type="dxa"/>
              <w:left w:w="40.0" w:type="dxa"/>
              <w:bottom w:w="40.0" w:type="dxa"/>
              <w:right w:w="40.0" w:type="dxa"/>
            </w:tcMar>
            <w:vAlign w:val="bottom"/>
          </w:tcPr>
          <w:p w:rsidR="00000000" w:rsidDel="00000000" w:rsidP="00000000" w:rsidRDefault="00000000" w:rsidRPr="00000000" w14:paraId="00000081">
            <w:pPr>
              <w:widowControl w:val="0"/>
              <w:spacing w:line="276" w:lineRule="auto"/>
              <w:jc w:val="center"/>
              <w:rPr>
                <w:sz w:val="16"/>
                <w:szCs w:val="16"/>
              </w:rPr>
            </w:pPr>
            <w:r w:rsidDel="00000000" w:rsidR="00000000" w:rsidRPr="00000000">
              <w:rPr>
                <w:rFonts w:ascii="Montserrat" w:cs="Montserrat" w:eastAsia="Montserrat" w:hAnsi="Montserrat"/>
                <w:color w:val="ffffff"/>
                <w:sz w:val="16"/>
                <w:szCs w:val="16"/>
                <w:rtl w:val="0"/>
              </w:rPr>
              <w:t xml:space="preserve">% of students going into apprenticeships</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6d9eeb" w:val="clear"/>
            <w:tcMar>
              <w:top w:w="40.0" w:type="dxa"/>
              <w:left w:w="40.0" w:type="dxa"/>
              <w:bottom w:w="40.0" w:type="dxa"/>
              <w:right w:w="40.0" w:type="dxa"/>
            </w:tcMar>
            <w:vAlign w:val="bottom"/>
          </w:tcPr>
          <w:p w:rsidR="00000000" w:rsidDel="00000000" w:rsidP="00000000" w:rsidRDefault="00000000" w:rsidRPr="00000000" w14:paraId="00000082">
            <w:pPr>
              <w:widowControl w:val="0"/>
              <w:spacing w:line="276" w:lineRule="auto"/>
              <w:jc w:val="center"/>
              <w:rPr>
                <w:sz w:val="16"/>
                <w:szCs w:val="16"/>
              </w:rPr>
            </w:pPr>
            <w:r w:rsidDel="00000000" w:rsidR="00000000" w:rsidRPr="00000000">
              <w:rPr>
                <w:rFonts w:ascii="Montserrat" w:cs="Montserrat" w:eastAsia="Montserrat" w:hAnsi="Montserrat"/>
                <w:color w:val="ffffff"/>
                <w:sz w:val="16"/>
                <w:szCs w:val="16"/>
                <w:rtl w:val="0"/>
              </w:rPr>
              <w:t xml:space="preserve">% of students going into employment</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6d9eeb" w:val="clear"/>
            <w:tcMar>
              <w:top w:w="40.0" w:type="dxa"/>
              <w:left w:w="40.0" w:type="dxa"/>
              <w:bottom w:w="40.0" w:type="dxa"/>
              <w:right w:w="40.0" w:type="dxa"/>
            </w:tcMar>
            <w:vAlign w:val="bottom"/>
          </w:tcPr>
          <w:p w:rsidR="00000000" w:rsidDel="00000000" w:rsidP="00000000" w:rsidRDefault="00000000" w:rsidRPr="00000000" w14:paraId="00000083">
            <w:pPr>
              <w:widowControl w:val="0"/>
              <w:spacing w:line="276" w:lineRule="auto"/>
              <w:jc w:val="center"/>
              <w:rPr>
                <w:sz w:val="16"/>
                <w:szCs w:val="16"/>
              </w:rPr>
            </w:pPr>
            <w:r w:rsidDel="00000000" w:rsidR="00000000" w:rsidRPr="00000000">
              <w:rPr>
                <w:rFonts w:ascii="Montserrat" w:cs="Montserrat" w:eastAsia="Montserrat" w:hAnsi="Montserrat"/>
                <w:color w:val="ffffff"/>
                <w:sz w:val="16"/>
                <w:szCs w:val="16"/>
                <w:rtl w:val="0"/>
              </w:rPr>
              <w:t xml:space="preserve">% not recorded as sustained destination</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6d9eeb" w:val="clear"/>
            <w:tcMar>
              <w:top w:w="40.0" w:type="dxa"/>
              <w:left w:w="40.0" w:type="dxa"/>
              <w:bottom w:w="40.0" w:type="dxa"/>
              <w:right w:w="40.0" w:type="dxa"/>
            </w:tcMar>
            <w:vAlign w:val="bottom"/>
          </w:tcPr>
          <w:p w:rsidR="00000000" w:rsidDel="00000000" w:rsidP="00000000" w:rsidRDefault="00000000" w:rsidRPr="00000000" w14:paraId="00000084">
            <w:pPr>
              <w:widowControl w:val="0"/>
              <w:spacing w:line="276" w:lineRule="auto"/>
              <w:rPr>
                <w:sz w:val="16"/>
                <w:szCs w:val="16"/>
              </w:rPr>
            </w:pPr>
            <w:r w:rsidDel="00000000" w:rsidR="00000000" w:rsidRPr="00000000">
              <w:rPr>
                <w:rFonts w:ascii="Montserrat" w:cs="Montserrat" w:eastAsia="Montserrat" w:hAnsi="Montserrat"/>
                <w:color w:val="ffffff"/>
                <w:sz w:val="16"/>
                <w:szCs w:val="16"/>
                <w:rtl w:val="0"/>
              </w:rPr>
              <w:t xml:space="preserve">% activity not captured (unknown)</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6d9eeb" w:val="clear"/>
            <w:tcMar>
              <w:top w:w="40.0" w:type="dxa"/>
              <w:left w:w="40.0" w:type="dxa"/>
              <w:bottom w:w="40.0" w:type="dxa"/>
              <w:right w:w="40.0" w:type="dxa"/>
            </w:tcMar>
            <w:vAlign w:val="bottom"/>
          </w:tcPr>
          <w:p w:rsidR="00000000" w:rsidDel="00000000" w:rsidP="00000000" w:rsidRDefault="00000000" w:rsidRPr="00000000" w14:paraId="00000085">
            <w:pPr>
              <w:widowControl w:val="0"/>
              <w:spacing w:line="276" w:lineRule="auto"/>
              <w:rPr>
                <w:sz w:val="16"/>
                <w:szCs w:val="16"/>
              </w:rPr>
            </w:pPr>
            <w:r w:rsidDel="00000000" w:rsidR="00000000" w:rsidRPr="00000000">
              <w:rPr>
                <w:rFonts w:ascii="Montserrat" w:cs="Montserrat" w:eastAsia="Montserrat" w:hAnsi="Montserrat"/>
                <w:color w:val="ffffff"/>
                <w:sz w:val="16"/>
                <w:szCs w:val="16"/>
                <w:rtl w:val="0"/>
              </w:rPr>
              <w:t xml:space="preserve">% Gap Year</w:t>
            </w:r>
            <w:r w:rsidDel="00000000" w:rsidR="00000000" w:rsidRPr="00000000">
              <w:rPr>
                <w:rtl w:val="0"/>
              </w:rPr>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6">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42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7">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91%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8">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81%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9">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74%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A">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B">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40.0" w:type="dxa"/>
              <w:bottom w:w="40.0" w:type="dxa"/>
              <w:right w:w="40.0" w:type="dxa"/>
            </w:tcMar>
            <w:vAlign w:val="bottom"/>
          </w:tcPr>
          <w:p w:rsidR="00000000" w:rsidDel="00000000" w:rsidP="00000000" w:rsidRDefault="00000000" w:rsidRPr="00000000" w14:paraId="0000008C">
            <w:pPr>
              <w:widowControl w:val="0"/>
              <w:spacing w:line="276" w:lineRule="auto"/>
              <w:jc w:val="center"/>
              <w:rPr>
                <w:sz w:val="18"/>
                <w:szCs w:val="18"/>
              </w:rPr>
            </w:pPr>
            <w:r w:rsidDel="00000000" w:rsidR="00000000" w:rsidRPr="00000000">
              <w:rPr>
                <w:rFonts w:ascii="Montserrat" w:cs="Montserrat" w:eastAsia="Montserrat" w:hAnsi="Montserrat"/>
                <w:color w:val="222222"/>
                <w:sz w:val="18"/>
                <w:szCs w:val="18"/>
                <w:rtl w:val="0"/>
              </w:rPr>
              <w:t xml:space="preserve">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D">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E">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F">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0">
            <w:pPr>
              <w:widowControl w:val="0"/>
              <w:spacing w:line="276" w:lineRule="auto"/>
              <w:jc w:val="center"/>
              <w:rPr>
                <w:sz w:val="18"/>
                <w:szCs w:val="18"/>
              </w:rPr>
            </w:pPr>
            <w:r w:rsidDel="00000000" w:rsidR="00000000" w:rsidRPr="00000000">
              <w:rPr>
                <w:rFonts w:ascii="Montserrat" w:cs="Montserrat" w:eastAsia="Montserrat" w:hAnsi="Montserrat"/>
                <w:sz w:val="18"/>
                <w:szCs w:val="18"/>
                <w:rtl w:val="0"/>
              </w:rPr>
              <w:t xml:space="preserve">0%</w:t>
            </w:r>
            <w:r w:rsidDel="00000000" w:rsidR="00000000" w:rsidRPr="00000000">
              <w:rPr>
                <w:rtl w:val="0"/>
              </w:rPr>
            </w:r>
          </w:p>
        </w:tc>
      </w:tr>
    </w:tbl>
    <w:p w:rsidR="00000000" w:rsidDel="00000000" w:rsidP="00000000" w:rsidRDefault="00000000" w:rsidRPr="00000000" w14:paraId="00000091">
      <w:pPr>
        <w:widowControl w:val="0"/>
        <w:spacing w:before="87" w:line="242.99999999999997" w:lineRule="auto"/>
        <w:ind w:left="729" w:right="1249" w:firstLine="0.9999999999999432"/>
        <w:rPr>
          <w:rFonts w:ascii="Calibri" w:cs="Calibri" w:eastAsia="Calibri" w:hAnsi="Calibri"/>
        </w:rPr>
      </w:pPr>
      <w:r w:rsidDel="00000000" w:rsidR="00000000" w:rsidRPr="00000000">
        <w:rPr>
          <w:rtl w:val="0"/>
        </w:rPr>
      </w:r>
    </w:p>
    <w:p w:rsidR="00000000" w:rsidDel="00000000" w:rsidP="00000000" w:rsidRDefault="00000000" w:rsidRPr="00000000" w14:paraId="00000092">
      <w:pPr>
        <w:widowControl w:val="0"/>
        <w:spacing w:before="87" w:line="242.99999999999997" w:lineRule="auto"/>
        <w:ind w:left="425.19685039370086" w:right="1249" w:firstLine="0"/>
        <w:rPr>
          <w:rFonts w:ascii="Calibri" w:cs="Calibri" w:eastAsia="Calibri" w:hAnsi="Calibri"/>
          <w:b w:val="1"/>
          <w:bCs w:val="1"/>
          <w:color w:val="000000"/>
        </w:rPr>
      </w:pPr>
      <w:r w:rsidDel="00000000" w:rsidR="00000000" w:rsidRPr="00000000">
        <w:rPr>
          <w:rFonts w:ascii="Calibri" w:cs="Calibri" w:eastAsia="Calibri" w:hAnsi="Calibri"/>
          <w:b w:val="1"/>
          <w:bCs w:val="1"/>
          <w:rtl w:val="0"/>
        </w:rPr>
        <w:t xml:space="preserve">7.0 </w:t>
      </w:r>
      <w:r w:rsidDel="00000000" w:rsidR="00000000" w:rsidRPr="00000000">
        <w:rPr>
          <w:rFonts w:ascii="Calibri" w:cs="Calibri" w:eastAsia="Calibri" w:hAnsi="Calibri"/>
          <w:b w:val="1"/>
          <w:bCs w:val="1"/>
          <w:color w:val="000000"/>
          <w:rtl w:val="0"/>
        </w:rPr>
        <w:t xml:space="preserve">Management of provider access requests </w:t>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before="90"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rtl w:val="0"/>
        </w:rPr>
        <w:t xml:space="preserve">       7.1 </w:t>
      </w:r>
      <w:r w:rsidDel="00000000" w:rsidR="00000000" w:rsidRPr="00000000">
        <w:rPr>
          <w:rFonts w:ascii="Calibri" w:cs="Calibri" w:eastAsia="Calibri" w:hAnsi="Calibri"/>
          <w:b w:val="1"/>
          <w:bCs w:val="1"/>
          <w:color w:val="000000"/>
          <w:rtl w:val="0"/>
        </w:rPr>
        <w:t xml:space="preserve">Procedure </w:t>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before="90" w:line="242.99999999999997" w:lineRule="auto"/>
        <w:ind w:left="729" w:right="967" w:firstLine="0.9999999999999432"/>
        <w:rPr>
          <w:rFonts w:ascii="Calibri" w:cs="Calibri" w:eastAsia="Calibri" w:hAnsi="Calibri"/>
          <w:i w:val="1"/>
          <w:iCs w:val="1"/>
          <w:color w:val="000000"/>
        </w:rPr>
      </w:pPr>
      <w:r w:rsidDel="00000000" w:rsidR="00000000" w:rsidRPr="00000000">
        <w:rPr>
          <w:rFonts w:ascii="Calibri" w:cs="Calibri" w:eastAsia="Calibri" w:hAnsi="Calibri"/>
          <w:color w:val="000000"/>
          <w:rtl w:val="0"/>
        </w:rPr>
        <w:t xml:space="preserve">Requests for access in the first </w:t>
      </w:r>
      <w:r w:rsidDel="00000000" w:rsidR="00000000" w:rsidRPr="00000000">
        <w:rPr>
          <w:rFonts w:ascii="Calibri" w:cs="Calibri" w:eastAsia="Calibri" w:hAnsi="Calibri"/>
          <w:rtl w:val="0"/>
        </w:rPr>
        <w:t xml:space="preserve">instance</w:t>
      </w:r>
      <w:r w:rsidDel="00000000" w:rsidR="00000000" w:rsidRPr="00000000">
        <w:rPr>
          <w:rFonts w:ascii="Calibri" w:cs="Calibri" w:eastAsia="Calibri" w:hAnsi="Calibri"/>
          <w:color w:val="000000"/>
          <w:rtl w:val="0"/>
        </w:rPr>
        <w:t xml:space="preserve"> should be directed to </w:t>
      </w:r>
      <w:r w:rsidDel="00000000" w:rsidR="00000000" w:rsidRPr="00000000">
        <w:rPr>
          <w:rFonts w:ascii="Calibri" w:cs="Calibri" w:eastAsia="Calibri" w:hAnsi="Calibri"/>
          <w:rtl w:val="0"/>
        </w:rPr>
        <w:t xml:space="preserve">Miss L Bishop</w:t>
      </w:r>
      <w:r w:rsidDel="00000000" w:rsidR="00000000" w:rsidRPr="00000000">
        <w:rPr>
          <w:rFonts w:ascii="Calibri" w:cs="Calibri" w:eastAsia="Calibri" w:hAnsi="Calibri"/>
          <w:color w:val="000000"/>
          <w:rtl w:val="0"/>
        </w:rPr>
        <w:t xml:space="preserve">, Careers Advisor</w:t>
      </w:r>
      <w:r w:rsidDel="00000000" w:rsidR="00000000" w:rsidRPr="00000000">
        <w:rPr>
          <w:rFonts w:ascii="Calibri" w:cs="Calibri" w:eastAsia="Calibri" w:hAnsi="Calibri"/>
          <w:rtl w:val="0"/>
        </w:rPr>
        <w:t xml:space="preserve">. Miss Bishop may be contacted by telephone or email, 01474 814646 </w:t>
      </w:r>
      <w:hyperlink r:id="rId9">
        <w:r w:rsidDel="00000000" w:rsidR="00000000" w:rsidRPr="00000000">
          <w:rPr>
            <w:rFonts w:ascii="Calibri" w:cs="Calibri" w:eastAsia="Calibri" w:hAnsi="Calibri"/>
            <w:color w:val="1155cc"/>
            <w:u w:val="single"/>
            <w:rtl w:val="0"/>
          </w:rPr>
          <w:t xml:space="preserve">liz.bishop@swale.at</w:t>
        </w:r>
      </w:hyperlink>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Alternatively, contact can also be made to</w:t>
      </w:r>
      <w:r w:rsidDel="00000000" w:rsidR="00000000" w:rsidRPr="00000000">
        <w:rPr>
          <w:rFonts w:ascii="Calibri" w:cs="Calibri" w:eastAsia="Calibri" w:hAnsi="Calibri"/>
          <w:color w:val="000000"/>
          <w:rtl w:val="0"/>
        </w:rPr>
        <w:t xml:space="preserve"> Mrs J</w:t>
      </w:r>
      <w:r w:rsidDel="00000000" w:rsidR="00000000" w:rsidRPr="00000000">
        <w:rPr>
          <w:rFonts w:ascii="Calibri" w:cs="Calibri" w:eastAsia="Calibri" w:hAnsi="Calibri"/>
          <w:rtl w:val="0"/>
        </w:rPr>
        <w:t xml:space="preserve"> Hatch, Assistant Headteacher, who </w:t>
      </w:r>
      <w:r w:rsidDel="00000000" w:rsidR="00000000" w:rsidRPr="00000000">
        <w:rPr>
          <w:rFonts w:ascii="Calibri" w:cs="Calibri" w:eastAsia="Calibri" w:hAnsi="Calibri"/>
          <w:color w:val="000000"/>
          <w:rtl w:val="0"/>
        </w:rPr>
        <w:t xml:space="preserve">may be contacted by telephone or email, </w:t>
      </w:r>
      <w:r w:rsidDel="00000000" w:rsidR="00000000" w:rsidRPr="00000000">
        <w:rPr>
          <w:rFonts w:ascii="Calibri" w:cs="Calibri" w:eastAsia="Calibri" w:hAnsi="Calibri"/>
          <w:rtl w:val="0"/>
        </w:rPr>
        <w:t xml:space="preserve">01474 814646 </w:t>
      </w:r>
      <w:hyperlink r:id="rId10">
        <w:r w:rsidDel="00000000" w:rsidR="00000000" w:rsidRPr="00000000">
          <w:rPr>
            <w:rFonts w:ascii="Calibri" w:cs="Calibri" w:eastAsia="Calibri" w:hAnsi="Calibri"/>
            <w:color w:val="1155cc"/>
            <w:u w:val="single"/>
            <w:rtl w:val="0"/>
          </w:rPr>
          <w:t xml:space="preserve">jill.hatch@swale.at</w:t>
        </w:r>
      </w:hyperlink>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before="437"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rtl w:val="0"/>
        </w:rPr>
        <w:t xml:space="preserve">        7.2 </w:t>
      </w:r>
      <w:r w:rsidDel="00000000" w:rsidR="00000000" w:rsidRPr="00000000">
        <w:rPr>
          <w:rFonts w:ascii="Calibri" w:cs="Calibri" w:eastAsia="Calibri" w:hAnsi="Calibri"/>
          <w:b w:val="1"/>
          <w:bCs w:val="1"/>
          <w:color w:val="000000"/>
          <w:rtl w:val="0"/>
        </w:rPr>
        <w:t xml:space="preserve">Details of premises or facilities to be provided to a person who is given access </w:t>
      </w:r>
    </w:p>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before="438" w:line="242.99999999999997" w:lineRule="auto"/>
        <w:ind w:left="714" w:right="810" w:hanging="2.0000000000000284"/>
        <w:rPr>
          <w:rFonts w:ascii="Calibri" w:cs="Calibri" w:eastAsia="Calibri" w:hAnsi="Calibri"/>
        </w:rPr>
      </w:pPr>
      <w:r w:rsidDel="00000000" w:rsidR="00000000" w:rsidRPr="00000000">
        <w:rPr>
          <w:rFonts w:ascii="Calibri" w:cs="Calibri" w:eastAsia="Calibri" w:hAnsi="Calibri"/>
          <w:rtl w:val="0"/>
        </w:rPr>
        <w:t xml:space="preserve">Meopham School</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will provide an appropriate room or assembly hall. </w:t>
      </w:r>
      <w:r w:rsidDel="00000000" w:rsidR="00000000" w:rsidRPr="00000000">
        <w:rPr>
          <w:rFonts w:ascii="Calibri" w:cs="Calibri" w:eastAsia="Calibri" w:hAnsi="Calibri"/>
          <w:rtl w:val="0"/>
        </w:rPr>
        <w:t xml:space="preserve"> The </w:t>
      </w:r>
      <w:r w:rsidDel="00000000" w:rsidR="00000000" w:rsidRPr="00000000">
        <w:rPr>
          <w:rFonts w:ascii="Calibri" w:cs="Calibri" w:eastAsia="Calibri" w:hAnsi="Calibri"/>
          <w:color w:val="000000"/>
          <w:rtl w:val="0"/>
        </w:rPr>
        <w:t xml:space="preserve">room</w:t>
      </w:r>
      <w:r w:rsidDel="00000000" w:rsidR="00000000" w:rsidRPr="00000000">
        <w:rPr>
          <w:rFonts w:ascii="Calibri" w:cs="Calibri" w:eastAsia="Calibri" w:hAnsi="Calibri"/>
          <w:rtl w:val="0"/>
        </w:rPr>
        <w:t xml:space="preserve"> or hall</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rtl w:val="0"/>
        </w:rPr>
        <w:t xml:space="preserve">will </w:t>
      </w:r>
      <w:r w:rsidDel="00000000" w:rsidR="00000000" w:rsidRPr="00000000">
        <w:rPr>
          <w:rFonts w:ascii="Calibri" w:cs="Calibri" w:eastAsia="Calibri" w:hAnsi="Calibri"/>
          <w:color w:val="000000"/>
          <w:rtl w:val="0"/>
        </w:rPr>
        <w:t xml:space="preserve">have digital access.  The  Careers </w:t>
      </w:r>
      <w:r w:rsidDel="00000000" w:rsidR="00000000" w:rsidRPr="00000000">
        <w:rPr>
          <w:rFonts w:ascii="Calibri" w:cs="Calibri" w:eastAsia="Calibri" w:hAnsi="Calibri"/>
          <w:rtl w:val="0"/>
        </w:rPr>
        <w:t xml:space="preserve">Team </w:t>
      </w:r>
      <w:r w:rsidDel="00000000" w:rsidR="00000000" w:rsidRPr="00000000">
        <w:rPr>
          <w:rFonts w:ascii="Calibri" w:cs="Calibri" w:eastAsia="Calibri" w:hAnsi="Calibri"/>
          <w:color w:val="000000"/>
          <w:rtl w:val="0"/>
        </w:rPr>
        <w:t xml:space="preserve">will work closely with the provider to ensure the  facilities are appropriate to the audience. Appropriate safeguarding checks will be carried out.  Providers will be met and supervised by a member of the Careers Team who will facilitate.</w:t>
      </w:r>
      <w:r w:rsidDel="00000000" w:rsidR="00000000" w:rsidRPr="00000000">
        <w:rPr>
          <w:rtl w:val="0"/>
        </w:rPr>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before="0" w:line="242.99999999999997" w:lineRule="auto"/>
        <w:ind w:left="714" w:right="810" w:hanging="2.0000000000000284"/>
        <w:rPr>
          <w:rFonts w:ascii="Calibri" w:cs="Calibri" w:eastAsia="Calibri" w:hAnsi="Calibri"/>
        </w:rPr>
      </w:pPr>
      <w:r w:rsidDel="00000000" w:rsidR="00000000" w:rsidRPr="00000000">
        <w:rPr>
          <w:rtl w:val="0"/>
        </w:rPr>
      </w:r>
    </w:p>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before="0" w:line="240" w:lineRule="auto"/>
        <w:ind w:left="714" w:right="810" w:hanging="2.0000000000000284"/>
        <w:rPr>
          <w:rFonts w:ascii="Calibri" w:cs="Calibri" w:eastAsia="Calibri" w:hAnsi="Calibri"/>
        </w:rPr>
      </w:pPr>
      <w:r w:rsidDel="00000000" w:rsidR="00000000" w:rsidRPr="00000000">
        <w:rPr>
          <w:rFonts w:ascii="Calibri" w:cs="Calibri" w:eastAsia="Calibri" w:hAnsi="Calibri"/>
          <w:rtl w:val="0"/>
        </w:rPr>
        <w:t xml:space="preserve">Meaningful online engagement is also an option, and we are open to providers that are able to provide live online engagement with our pupils. </w:t>
      </w:r>
    </w:p>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before="0" w:line="240" w:lineRule="auto"/>
        <w:ind w:left="714" w:right="810" w:hanging="2.0000000000000284"/>
        <w:rPr>
          <w:rFonts w:ascii="Calibri" w:cs="Calibri" w:eastAsia="Calibri" w:hAnsi="Calibri"/>
        </w:rPr>
      </w:pPr>
      <w:r w:rsidDel="00000000" w:rsidR="00000000" w:rsidRPr="00000000">
        <w:rPr>
          <w:rtl w:val="0"/>
        </w:rPr>
      </w:r>
    </w:p>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before="0" w:line="240" w:lineRule="auto"/>
        <w:ind w:left="714" w:right="810" w:hanging="2.0000000000000284"/>
        <w:rPr>
          <w:rFonts w:ascii="Calibri" w:cs="Calibri" w:eastAsia="Calibri" w:hAnsi="Calibri"/>
        </w:rPr>
      </w:pPr>
      <w:r w:rsidDel="00000000" w:rsidR="00000000" w:rsidRPr="00000000">
        <w:rPr>
          <w:rFonts w:ascii="Calibri" w:cs="Calibri" w:eastAsia="Calibri" w:hAnsi="Calibri"/>
          <w:rtl w:val="0"/>
        </w:rPr>
        <w:t xml:space="preserve">Providers are welcome to leave a copy of their prospectus or other relevant course literature at the school for the attention of the careers team.</w:t>
      </w:r>
    </w:p>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before="0" w:line="240" w:lineRule="auto"/>
        <w:ind w:left="714" w:right="810" w:hanging="2.0000000000000284"/>
        <w:rPr>
          <w:rFonts w:ascii="Calibri" w:cs="Calibri" w:eastAsia="Calibri" w:hAnsi="Calibri"/>
        </w:rPr>
      </w:pPr>
      <w:r w:rsidDel="00000000" w:rsidR="00000000" w:rsidRPr="00000000">
        <w:rPr>
          <w:rtl w:val="0"/>
        </w:rPr>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rtl w:val="0"/>
        </w:rPr>
        <w:t xml:space="preserve">       7.3 </w:t>
      </w:r>
      <w:r w:rsidDel="00000000" w:rsidR="00000000" w:rsidRPr="00000000">
        <w:rPr>
          <w:rFonts w:ascii="Calibri" w:cs="Calibri" w:eastAsia="Calibri" w:hAnsi="Calibri"/>
          <w:b w:val="1"/>
          <w:bCs w:val="1"/>
          <w:color w:val="000000"/>
          <w:rtl w:val="0"/>
        </w:rPr>
        <w:t xml:space="preserve">Opportunities for access (see table below) </w:t>
      </w:r>
    </w:p>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before="90" w:line="242.99999999999997" w:lineRule="auto"/>
        <w:ind w:left="722" w:right="873" w:hanging="7.999999999999972"/>
        <w:rPr>
          <w:rFonts w:ascii="Calibri" w:cs="Calibri" w:eastAsia="Calibri" w:hAnsi="Calibri"/>
          <w:color w:val="000000"/>
        </w:rPr>
      </w:pPr>
      <w:r w:rsidDel="00000000" w:rsidR="00000000" w:rsidRPr="00000000">
        <w:rPr>
          <w:rFonts w:ascii="Calibri" w:cs="Calibri" w:eastAsia="Calibri" w:hAnsi="Calibri"/>
          <w:color w:val="000000"/>
          <w:rtl w:val="0"/>
        </w:rPr>
        <w:t xml:space="preserve">The school offers the </w:t>
      </w:r>
      <w:r w:rsidDel="00000000" w:rsidR="00000000" w:rsidRPr="00000000">
        <w:rPr>
          <w:rFonts w:ascii="Calibri" w:cs="Calibri" w:eastAsia="Calibri" w:hAnsi="Calibri"/>
          <w:b w:val="1"/>
          <w:bCs w:val="1"/>
          <w:color w:val="000000"/>
          <w:rtl w:val="0"/>
        </w:rPr>
        <w:t xml:space="preserve">six provider encounters required by law (marked in bold text) </w:t>
      </w:r>
      <w:r w:rsidDel="00000000" w:rsidR="00000000" w:rsidRPr="00000000">
        <w:rPr>
          <w:rFonts w:ascii="Calibri" w:cs="Calibri" w:eastAsia="Calibri" w:hAnsi="Calibri"/>
          <w:color w:val="000000"/>
          <w:rtl w:val="0"/>
        </w:rPr>
        <w:t xml:space="preserve">and a number  of additional events, integrated into the school careers programme. We will offer providers an  opportunity to come into school to speak to pupils or their parents or carers. </w:t>
      </w:r>
    </w:p>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spacing w:before="90" w:line="242.99999999999997" w:lineRule="auto"/>
        <w:ind w:left="722" w:right="873" w:hanging="7.999999999999972"/>
        <w:rPr>
          <w:rFonts w:ascii="Calibri" w:cs="Calibri" w:eastAsia="Calibri" w:hAnsi="Calibri"/>
        </w:rPr>
      </w:pPr>
      <w:r w:rsidDel="00000000" w:rsidR="00000000" w:rsidRPr="00000000">
        <w:rPr>
          <w:rtl w:val="0"/>
        </w:rPr>
      </w:r>
    </w:p>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before="90" w:line="242.99999999999997" w:lineRule="auto"/>
        <w:ind w:right="873"/>
        <w:rPr>
          <w:rFonts w:ascii="Calibri" w:cs="Calibri" w:eastAsia="Calibri" w:hAnsi="Calibri"/>
        </w:rPr>
      </w:pPr>
      <w:r w:rsidDel="00000000" w:rsidR="00000000" w:rsidRPr="00000000">
        <w:rPr>
          <w:rtl w:val="0"/>
        </w:rPr>
      </w:r>
    </w:p>
    <w:tbl>
      <w:tblPr>
        <w:tblStyle w:val="Table5"/>
        <w:tblW w:w="9771.858267716536" w:type="dxa"/>
        <w:jc w:val="left"/>
        <w:tblInd w:w="72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71.007808941238"/>
        <w:gridCol w:w="2866.9501529250992"/>
        <w:gridCol w:w="2866.9501529250992"/>
        <w:gridCol w:w="2866.9501529250992"/>
        <w:tblGridChange w:id="0">
          <w:tblGrid>
            <w:gridCol w:w="1171.007808941238"/>
            <w:gridCol w:w="2866.9501529250992"/>
            <w:gridCol w:w="2866.9501529250992"/>
            <w:gridCol w:w="2866.9501529250992"/>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Autumn terms</w:t>
            </w:r>
          </w:p>
        </w:tc>
        <w:tc>
          <w:tcPr>
            <w:shd w:fill="auto" w:val="clear"/>
            <w:tcMar>
              <w:top w:w="100.0" w:type="dxa"/>
              <w:left w:w="100.0" w:type="dxa"/>
              <w:bottom w:w="100.0" w:type="dxa"/>
              <w:right w:w="100.0" w:type="dxa"/>
            </w:tcMar>
          </w:tcPr>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WInter Terms</w:t>
            </w:r>
          </w:p>
        </w:tc>
        <w:tc>
          <w:tcPr>
            <w:shd w:fill="auto" w:val="clear"/>
            <w:tcMar>
              <w:top w:w="100.0" w:type="dxa"/>
              <w:left w:w="100.0" w:type="dxa"/>
              <w:bottom w:w="100.0" w:type="dxa"/>
              <w:right w:w="100.0" w:type="dxa"/>
            </w:tcMar>
          </w:tcPr>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Summer Terms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rPr>
            </w:pPr>
            <w:r w:rsidDel="00000000" w:rsidR="00000000" w:rsidRPr="00000000">
              <w:rPr>
                <w:rFonts w:ascii="Calibri" w:cs="Calibri" w:eastAsia="Calibri" w:hAnsi="Calibri"/>
                <w:rtl w:val="0"/>
              </w:rPr>
              <w:t xml:space="preserve">Year 8</w:t>
            </w:r>
          </w:p>
        </w:tc>
        <w:tc>
          <w:tcPr>
            <w:shd w:fill="auto" w:val="clear"/>
            <w:tcMar>
              <w:top w:w="100.0" w:type="dxa"/>
              <w:left w:w="100.0" w:type="dxa"/>
              <w:bottom w:w="100.0" w:type="dxa"/>
              <w:right w:w="100.0" w:type="dxa"/>
            </w:tcMar>
          </w:tcPr>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Careers Fair</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PAL Employer Encounter assembly</w:t>
            </w:r>
          </w:p>
        </w:tc>
        <w:tc>
          <w:tcPr>
            <w:shd w:fill="auto" w:val="clear"/>
            <w:tcMar>
              <w:top w:w="100.0" w:type="dxa"/>
              <w:left w:w="100.0" w:type="dxa"/>
              <w:bottom w:w="100.0" w:type="dxa"/>
              <w:right w:w="100.0" w:type="dxa"/>
            </w:tcMar>
          </w:tcPr>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Employer encounter lunch sessions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9">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Year 9</w:t>
            </w:r>
          </w:p>
        </w:tc>
        <w:tc>
          <w:tcPr>
            <w:shd w:fill="auto" w:val="clear"/>
            <w:tcMar>
              <w:top w:w="100.0" w:type="dxa"/>
              <w:left w:w="100.0" w:type="dxa"/>
              <w:bottom w:w="100.0" w:type="dxa"/>
              <w:right w:w="100.0" w:type="dxa"/>
            </w:tcMar>
          </w:tcPr>
          <w:p w:rsidR="00000000" w:rsidDel="00000000" w:rsidP="00000000" w:rsidRDefault="00000000" w:rsidRPr="00000000" w14:paraId="000000AA">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Careers Fair</w:t>
            </w:r>
          </w:p>
        </w:tc>
        <w:tc>
          <w:tcPr>
            <w:shd w:fill="auto" w:val="clear"/>
            <w:tcMar>
              <w:top w:w="100.0" w:type="dxa"/>
              <w:left w:w="100.0" w:type="dxa"/>
              <w:bottom w:w="100.0" w:type="dxa"/>
              <w:right w:w="100.0" w:type="dxa"/>
            </w:tcMar>
          </w:tcPr>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PAL Employer Encounter assembly</w:t>
            </w:r>
          </w:p>
        </w:tc>
        <w:tc>
          <w:tcPr>
            <w:shd w:fill="auto" w:val="clear"/>
            <w:tcMar>
              <w:top w:w="100.0" w:type="dxa"/>
              <w:left w:w="100.0" w:type="dxa"/>
              <w:bottom w:w="100.0" w:type="dxa"/>
              <w:right w:w="100.0" w:type="dxa"/>
            </w:tcMar>
          </w:tcPr>
          <w:p w:rsidR="00000000" w:rsidDel="00000000" w:rsidP="00000000" w:rsidRDefault="00000000" w:rsidRPr="00000000" w14:paraId="000000AC">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Employer encounter lunch sessions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D">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Year 10</w:t>
            </w:r>
          </w:p>
        </w:tc>
        <w:tc>
          <w:tcPr>
            <w:shd w:fill="auto" w:val="clear"/>
            <w:tcMar>
              <w:top w:w="100.0" w:type="dxa"/>
              <w:left w:w="100.0" w:type="dxa"/>
              <w:bottom w:w="100.0" w:type="dxa"/>
              <w:right w:w="100.0" w:type="dxa"/>
            </w:tcMar>
          </w:tcPr>
          <w:p w:rsidR="00000000" w:rsidDel="00000000" w:rsidP="00000000" w:rsidRDefault="00000000" w:rsidRPr="00000000" w14:paraId="000000AE">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Careers Fair</w:t>
            </w:r>
          </w:p>
        </w:tc>
        <w:tc>
          <w:tcPr>
            <w:shd w:fill="auto" w:val="clear"/>
            <w:tcMar>
              <w:top w:w="100.0" w:type="dxa"/>
              <w:left w:w="100.0" w:type="dxa"/>
              <w:bottom w:w="100.0" w:type="dxa"/>
              <w:right w:w="100.0" w:type="dxa"/>
            </w:tcMar>
          </w:tcPr>
          <w:p w:rsidR="00000000" w:rsidDel="00000000" w:rsidP="00000000" w:rsidRDefault="00000000" w:rsidRPr="00000000" w14:paraId="000000AF">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PAL Employer Encounter assembly</w:t>
            </w:r>
          </w:p>
        </w:tc>
        <w:tc>
          <w:tcPr>
            <w:shd w:fill="auto" w:val="clear"/>
            <w:tcMar>
              <w:top w:w="100.0" w:type="dxa"/>
              <w:left w:w="100.0" w:type="dxa"/>
              <w:bottom w:w="100.0" w:type="dxa"/>
              <w:right w:w="100.0" w:type="dxa"/>
            </w:tcMar>
          </w:tcPr>
          <w:p w:rsidR="00000000" w:rsidDel="00000000" w:rsidP="00000000" w:rsidRDefault="00000000" w:rsidRPr="00000000" w14:paraId="000000B0">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Employer encounter lunch sessions</w:t>
            </w:r>
          </w:p>
          <w:p w:rsidR="00000000" w:rsidDel="00000000" w:rsidP="00000000" w:rsidRDefault="00000000" w:rsidRPr="00000000" w14:paraId="000000B1">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CCCU visit (Degree in a Day)</w:t>
            </w:r>
          </w:p>
          <w:p w:rsidR="00000000" w:rsidDel="00000000" w:rsidP="00000000" w:rsidRDefault="00000000" w:rsidRPr="00000000" w14:paraId="000000B2">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Work Experience Week</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3">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Year 11</w:t>
            </w:r>
          </w:p>
        </w:tc>
        <w:tc>
          <w:tcPr>
            <w:shd w:fill="auto" w:val="clear"/>
            <w:tcMar>
              <w:top w:w="100.0" w:type="dxa"/>
              <w:left w:w="100.0" w:type="dxa"/>
              <w:bottom w:w="100.0" w:type="dxa"/>
              <w:right w:w="100.0" w:type="dxa"/>
            </w:tcMar>
          </w:tcPr>
          <w:p w:rsidR="00000000" w:rsidDel="00000000" w:rsidP="00000000" w:rsidRDefault="00000000" w:rsidRPr="00000000" w14:paraId="000000B4">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Careers Fair</w:t>
            </w:r>
          </w:p>
        </w:tc>
        <w:tc>
          <w:tcPr>
            <w:shd w:fill="auto" w:val="clear"/>
            <w:tcMar>
              <w:top w:w="100.0" w:type="dxa"/>
              <w:left w:w="100.0" w:type="dxa"/>
              <w:bottom w:w="100.0" w:type="dxa"/>
              <w:right w:w="100.0" w:type="dxa"/>
            </w:tcMar>
          </w:tcPr>
          <w:p w:rsidR="00000000" w:rsidDel="00000000" w:rsidP="00000000" w:rsidRDefault="00000000" w:rsidRPr="00000000" w14:paraId="000000B5">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PAL Employer Encounter assembly</w:t>
            </w:r>
          </w:p>
        </w:tc>
        <w:tc>
          <w:tcPr>
            <w:shd w:fill="auto" w:val="clear"/>
            <w:tcMar>
              <w:top w:w="100.0" w:type="dxa"/>
              <w:left w:w="100.0" w:type="dxa"/>
              <w:bottom w:w="100.0" w:type="dxa"/>
              <w:right w:w="100.0" w:type="dxa"/>
            </w:tcMar>
          </w:tcPr>
          <w:p w:rsidR="00000000" w:rsidDel="00000000" w:rsidP="00000000" w:rsidRDefault="00000000" w:rsidRPr="00000000" w14:paraId="000000B6">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Employer encounter lunch sessions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7">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Year 12</w:t>
            </w:r>
          </w:p>
        </w:tc>
        <w:tc>
          <w:tcPr>
            <w:shd w:fill="auto" w:val="clear"/>
            <w:tcMar>
              <w:top w:w="100.0" w:type="dxa"/>
              <w:left w:w="100.0" w:type="dxa"/>
              <w:bottom w:w="100.0" w:type="dxa"/>
              <w:right w:w="100.0" w:type="dxa"/>
            </w:tcMar>
          </w:tcPr>
          <w:p w:rsidR="00000000" w:rsidDel="00000000" w:rsidP="00000000" w:rsidRDefault="00000000" w:rsidRPr="00000000" w14:paraId="000000B8">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Careers Fair</w:t>
            </w:r>
          </w:p>
          <w:p w:rsidR="00000000" w:rsidDel="00000000" w:rsidP="00000000" w:rsidRDefault="00000000" w:rsidRPr="00000000" w14:paraId="000000B9">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CCCU UCAS talk</w:t>
            </w:r>
          </w:p>
          <w:p w:rsidR="00000000" w:rsidDel="00000000" w:rsidP="00000000" w:rsidRDefault="00000000" w:rsidRPr="00000000" w14:paraId="000000BA">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Apprenticeship presentation and CV builder workshop</w:t>
            </w:r>
          </w:p>
        </w:tc>
        <w:tc>
          <w:tcPr>
            <w:shd w:fill="auto" w:val="clear"/>
            <w:tcMar>
              <w:top w:w="100.0" w:type="dxa"/>
              <w:left w:w="100.0" w:type="dxa"/>
              <w:bottom w:w="100.0" w:type="dxa"/>
              <w:right w:w="100.0" w:type="dxa"/>
            </w:tcMar>
          </w:tcPr>
          <w:p w:rsidR="00000000" w:rsidDel="00000000" w:rsidP="00000000" w:rsidRDefault="00000000" w:rsidRPr="00000000" w14:paraId="000000BB">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CCCU presentation (budgeting)</w:t>
            </w:r>
          </w:p>
          <w:p w:rsidR="00000000" w:rsidDel="00000000" w:rsidP="00000000" w:rsidRDefault="00000000" w:rsidRPr="00000000" w14:paraId="000000BC">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Work Experience Week</w:t>
            </w:r>
          </w:p>
          <w:p w:rsidR="00000000" w:rsidDel="00000000" w:rsidP="00000000" w:rsidRDefault="00000000" w:rsidRPr="00000000" w14:paraId="000000BD">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PAL Employer Encounter assembly</w:t>
            </w:r>
          </w:p>
        </w:tc>
        <w:tc>
          <w:tcPr>
            <w:shd w:fill="auto" w:val="clear"/>
            <w:tcMar>
              <w:top w:w="100.0" w:type="dxa"/>
              <w:left w:w="100.0" w:type="dxa"/>
              <w:bottom w:w="100.0" w:type="dxa"/>
              <w:right w:w="100.0" w:type="dxa"/>
            </w:tcMar>
          </w:tcPr>
          <w:p w:rsidR="00000000" w:rsidDel="00000000" w:rsidP="00000000" w:rsidRDefault="00000000" w:rsidRPr="00000000" w14:paraId="000000BE">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Employer encounter lunch sessions</w:t>
            </w:r>
          </w:p>
          <w:p w:rsidR="00000000" w:rsidDel="00000000" w:rsidP="00000000" w:rsidRDefault="00000000" w:rsidRPr="00000000" w14:paraId="000000BF">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Unilife talk</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0">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Year 13</w:t>
            </w:r>
          </w:p>
        </w:tc>
        <w:tc>
          <w:tcPr>
            <w:shd w:fill="auto" w:val="clear"/>
            <w:tcMar>
              <w:top w:w="100.0" w:type="dxa"/>
              <w:left w:w="100.0" w:type="dxa"/>
              <w:bottom w:w="100.0" w:type="dxa"/>
              <w:right w:w="100.0" w:type="dxa"/>
            </w:tcMar>
          </w:tcPr>
          <w:p w:rsidR="00000000" w:rsidDel="00000000" w:rsidP="00000000" w:rsidRDefault="00000000" w:rsidRPr="00000000" w14:paraId="000000C1">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Careers Fair</w:t>
            </w:r>
          </w:p>
          <w:p w:rsidR="00000000" w:rsidDel="00000000" w:rsidP="00000000" w:rsidRDefault="00000000" w:rsidRPr="00000000" w14:paraId="000000C2">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CCCU UCAS talk</w:t>
            </w:r>
          </w:p>
          <w:p w:rsidR="00000000" w:rsidDel="00000000" w:rsidP="00000000" w:rsidRDefault="00000000" w:rsidRPr="00000000" w14:paraId="000000C3">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Apprenticeship presentation and exploring University Choices</w:t>
            </w:r>
          </w:p>
        </w:tc>
        <w:tc>
          <w:tcPr>
            <w:shd w:fill="auto" w:val="clear"/>
            <w:tcMar>
              <w:top w:w="100.0" w:type="dxa"/>
              <w:left w:w="100.0" w:type="dxa"/>
              <w:bottom w:w="100.0" w:type="dxa"/>
              <w:right w:w="100.0" w:type="dxa"/>
            </w:tcMar>
          </w:tcPr>
          <w:p w:rsidR="00000000" w:rsidDel="00000000" w:rsidP="00000000" w:rsidRDefault="00000000" w:rsidRPr="00000000" w14:paraId="000000C4">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PAL Employer Encounter assembly</w:t>
            </w:r>
          </w:p>
        </w:tc>
        <w:tc>
          <w:tcPr>
            <w:shd w:fill="auto" w:val="clear"/>
            <w:tcMar>
              <w:top w:w="100.0" w:type="dxa"/>
              <w:left w:w="100.0" w:type="dxa"/>
              <w:bottom w:w="100.0" w:type="dxa"/>
              <w:right w:w="100.0" w:type="dxa"/>
            </w:tcMar>
          </w:tcPr>
          <w:p w:rsidR="00000000" w:rsidDel="00000000" w:rsidP="00000000" w:rsidRDefault="00000000" w:rsidRPr="00000000" w14:paraId="000000C5">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Employer encounter lunch sessions</w:t>
            </w:r>
          </w:p>
          <w:p w:rsidR="00000000" w:rsidDel="00000000" w:rsidP="00000000" w:rsidRDefault="00000000" w:rsidRPr="00000000" w14:paraId="000000C6">
            <w:pPr>
              <w:widowControl w:val="0"/>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Unilife talk</w:t>
            </w:r>
          </w:p>
        </w:tc>
      </w:tr>
    </w:tbl>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spacing w:before="90" w:line="242.99999999999997" w:lineRule="auto"/>
        <w:ind w:left="722" w:right="873" w:hanging="7.999999999999972"/>
        <w:rPr>
          <w:rFonts w:ascii="Calibri" w:cs="Calibri" w:eastAsia="Calibri" w:hAnsi="Calibri"/>
        </w:rPr>
      </w:pPr>
      <w:r w:rsidDel="00000000" w:rsidR="00000000" w:rsidRPr="00000000">
        <w:rPr>
          <w:rtl w:val="0"/>
        </w:rPr>
      </w:r>
    </w:p>
    <w:p w:rsidR="00000000" w:rsidDel="00000000" w:rsidP="00000000" w:rsidRDefault="00000000" w:rsidRPr="00000000" w14:paraId="000000C8">
      <w:pPr>
        <w:widowControl w:val="0"/>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7.4 Complaints procedure</w:t>
      </w:r>
      <w:r w:rsidDel="00000000" w:rsidR="00000000" w:rsidRPr="00000000">
        <w:rPr>
          <w:rtl w:val="0"/>
        </w:rPr>
      </w:r>
    </w:p>
    <w:p w:rsidR="00000000" w:rsidDel="00000000" w:rsidP="00000000" w:rsidRDefault="00000000" w:rsidRPr="00000000" w14:paraId="000000C9">
      <w:pPr>
        <w:widowControl w:val="0"/>
        <w:pBdr>
          <w:top w:space="0" w:sz="0" w:val="nil"/>
          <w:left w:space="0" w:sz="0" w:val="nil"/>
          <w:bottom w:space="0" w:sz="0" w:val="nil"/>
          <w:right w:space="0" w:sz="0" w:val="nil"/>
          <w:between w:space="0" w:sz="0" w:val="nil"/>
        </w:pBdr>
        <w:spacing w:before="90" w:line="242.99999999999997" w:lineRule="auto"/>
        <w:ind w:left="722" w:right="873" w:hanging="7.999999999999972"/>
        <w:rPr>
          <w:rFonts w:ascii="Calibri" w:cs="Calibri" w:eastAsia="Calibri" w:hAnsi="Calibri"/>
        </w:rPr>
      </w:pPr>
      <w:r w:rsidDel="00000000" w:rsidR="00000000" w:rsidRPr="00000000">
        <w:rPr>
          <w:rFonts w:ascii="Calibri" w:cs="Calibri" w:eastAsia="Calibri" w:hAnsi="Calibri"/>
          <w:color w:val="222222"/>
          <w:highlight w:val="white"/>
          <w:rtl w:val="0"/>
        </w:rPr>
        <w:t xml:space="preserve">Any complaints with regards to provider access can be raised following the school complaints procedure or directly with The Careers &amp; Enterprise Company via </w:t>
      </w:r>
      <w:hyperlink r:id="rId11">
        <w:r w:rsidDel="00000000" w:rsidR="00000000" w:rsidRPr="00000000">
          <w:rPr>
            <w:rFonts w:ascii="Calibri" w:cs="Calibri" w:eastAsia="Calibri" w:hAnsi="Calibri"/>
            <w:color w:val="1155cc"/>
            <w:highlight w:val="white"/>
            <w:u w:val="single"/>
            <w:rtl w:val="0"/>
          </w:rPr>
          <w:t xml:space="preserve">provideraccess@careersandenterprise.co.uk</w:t>
        </w:r>
      </w:hyperlink>
      <w:r w:rsidDel="00000000" w:rsidR="00000000" w:rsidRPr="00000000">
        <w:rPr>
          <w:rtl w:val="0"/>
        </w:rPr>
      </w:r>
    </w:p>
    <w:p w:rsidR="00000000" w:rsidDel="00000000" w:rsidP="00000000" w:rsidRDefault="00000000" w:rsidRPr="00000000" w14:paraId="000000CA">
      <w:pPr>
        <w:widowControl w:val="0"/>
        <w:pBdr>
          <w:top w:space="0" w:sz="0" w:val="nil"/>
          <w:left w:space="0" w:sz="0" w:val="nil"/>
          <w:bottom w:space="0" w:sz="0" w:val="nil"/>
          <w:right w:space="0" w:sz="0" w:val="nil"/>
          <w:between w:space="0" w:sz="0" w:val="nil"/>
        </w:pBdr>
        <w:spacing w:before="90" w:line="242.99999999999997" w:lineRule="auto"/>
        <w:ind w:left="722" w:right="873" w:hanging="7.999999999999972"/>
        <w:rPr>
          <w:rFonts w:ascii="Calibri" w:cs="Calibri" w:eastAsia="Calibri" w:hAnsi="Calibri"/>
        </w:rPr>
      </w:pPr>
      <w:r w:rsidDel="00000000" w:rsidR="00000000" w:rsidRPr="00000000">
        <w:rPr>
          <w:rtl w:val="0"/>
        </w:rPr>
      </w:r>
    </w:p>
    <w:p w:rsidR="00000000" w:rsidDel="00000000" w:rsidP="00000000" w:rsidRDefault="00000000" w:rsidRPr="00000000" w14:paraId="000000CB">
      <w:pPr>
        <w:widowControl w:val="0"/>
        <w:pBdr>
          <w:top w:space="0" w:sz="0" w:val="nil"/>
          <w:left w:space="0" w:sz="0" w:val="nil"/>
          <w:bottom w:space="0" w:sz="0" w:val="nil"/>
          <w:right w:space="0" w:sz="0" w:val="nil"/>
          <w:between w:space="0" w:sz="0" w:val="nil"/>
        </w:pBdr>
        <w:spacing w:before="90" w:line="242.99999999999997" w:lineRule="auto"/>
        <w:ind w:left="722" w:right="873" w:hanging="7.999999999999972"/>
        <w:rPr>
          <w:rFonts w:ascii="Calibri" w:cs="Calibri" w:eastAsia="Calibri" w:hAnsi="Calibri"/>
        </w:rPr>
      </w:pPr>
      <w:r w:rsidDel="00000000" w:rsidR="00000000" w:rsidRPr="00000000">
        <w:rPr>
          <w:rtl w:val="0"/>
        </w:rPr>
      </w:r>
    </w:p>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spacing w:before="90" w:line="242.99999999999997" w:lineRule="auto"/>
        <w:ind w:left="722" w:right="873" w:hanging="7.999999999999972"/>
        <w:rPr>
          <w:rFonts w:ascii="Calibri" w:cs="Calibri" w:eastAsia="Calibri" w:hAnsi="Calibri"/>
        </w:rPr>
      </w:pPr>
      <w:r w:rsidDel="00000000" w:rsidR="00000000" w:rsidRPr="00000000">
        <w:rPr>
          <w:rtl w:val="0"/>
        </w:rPr>
      </w:r>
    </w:p>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spacing w:before="90" w:line="242.99999999999997" w:lineRule="auto"/>
        <w:ind w:left="722" w:right="873" w:hanging="7.999999999999972"/>
        <w:rPr>
          <w:rFonts w:ascii="Calibri" w:cs="Calibri" w:eastAsia="Calibri" w:hAnsi="Calibri"/>
        </w:rPr>
      </w:pPr>
      <w:r w:rsidDel="00000000" w:rsidR="00000000" w:rsidRPr="00000000">
        <w:rPr>
          <w:rtl w:val="0"/>
        </w:rPr>
      </w:r>
    </w:p>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spacing w:before="90" w:line="242.99999999999997" w:lineRule="auto"/>
        <w:ind w:left="722" w:right="873" w:hanging="7.999999999999972"/>
        <w:rPr>
          <w:rFonts w:ascii="Calibri" w:cs="Calibri" w:eastAsia="Calibri" w:hAnsi="Calibri"/>
        </w:rPr>
      </w:pPr>
      <w:r w:rsidDel="00000000" w:rsidR="00000000" w:rsidRPr="00000000">
        <w:rPr>
          <w:rtl w:val="0"/>
        </w:rPr>
      </w:r>
    </w:p>
    <w:p w:rsidR="00000000" w:rsidDel="00000000" w:rsidP="00000000" w:rsidRDefault="00000000" w:rsidRPr="00000000" w14:paraId="000000CF">
      <w:pPr>
        <w:widowControl w:val="0"/>
        <w:pBdr>
          <w:top w:space="0" w:sz="0" w:val="nil"/>
          <w:left w:space="0" w:sz="0" w:val="nil"/>
          <w:bottom w:space="0" w:sz="0" w:val="nil"/>
          <w:right w:space="0" w:sz="0" w:val="nil"/>
          <w:between w:space="0" w:sz="0" w:val="nil"/>
        </w:pBdr>
        <w:spacing w:before="438" w:line="240" w:lineRule="auto"/>
        <w:rPr>
          <w:rFonts w:ascii="Calibri" w:cs="Calibri" w:eastAsia="Calibri" w:hAnsi="Calibri"/>
          <w:b w:val="1"/>
          <w:bCs w:val="1"/>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0D0">
      <w:pPr>
        <w:widowControl w:val="0"/>
        <w:pBdr>
          <w:top w:space="0" w:sz="0" w:val="nil"/>
          <w:left w:space="0" w:sz="0" w:val="nil"/>
          <w:bottom w:space="0" w:sz="0" w:val="nil"/>
          <w:right w:space="0" w:sz="0" w:val="nil"/>
          <w:between w:space="0" w:sz="0" w:val="nil"/>
        </w:pBdr>
        <w:spacing w:before="438"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sz w:val="28"/>
          <w:szCs w:val="28"/>
          <w:u w:val="single"/>
          <w:rtl w:val="0"/>
        </w:rPr>
        <w:t xml:space="preserve">Appendix</w:t>
      </w:r>
      <w:r w:rsidDel="00000000" w:rsidR="00000000" w:rsidRPr="00000000">
        <w:rPr>
          <w:rFonts w:ascii="Calibri" w:cs="Calibri" w:eastAsia="Calibri" w:hAnsi="Calibri"/>
          <w:b w:val="1"/>
          <w:bCs w:val="1"/>
          <w:color w:val="000000"/>
          <w:rtl w:val="0"/>
        </w:rPr>
        <w:t xml:space="preserve"> </w:t>
      </w:r>
    </w:p>
    <w:p w:rsidR="00000000" w:rsidDel="00000000" w:rsidP="00000000" w:rsidRDefault="00000000" w:rsidRPr="00000000" w14:paraId="000000D1">
      <w:pPr>
        <w:widowControl w:val="0"/>
        <w:pBdr>
          <w:top w:space="0" w:sz="0" w:val="nil"/>
          <w:left w:space="0" w:sz="0" w:val="nil"/>
          <w:bottom w:space="0" w:sz="0" w:val="nil"/>
          <w:right w:space="0" w:sz="0" w:val="nil"/>
          <w:between w:space="0" w:sz="0" w:val="nil"/>
        </w:pBdr>
        <w:spacing w:before="438" w:line="240" w:lineRule="auto"/>
        <w:ind w:left="715" w:firstLine="0"/>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D2">
      <w:pPr>
        <w:widowControl w:val="0"/>
        <w:pBdr>
          <w:top w:space="0" w:sz="0" w:val="nil"/>
          <w:left w:space="0" w:sz="0" w:val="nil"/>
          <w:bottom w:space="0" w:sz="0" w:val="nil"/>
          <w:right w:space="0" w:sz="0" w:val="nil"/>
          <w:between w:space="0" w:sz="0" w:val="nil"/>
        </w:pBdr>
        <w:spacing w:before="90" w:line="240" w:lineRule="auto"/>
        <w:ind w:left="728" w:firstLine="0"/>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Previous providers  </w:t>
      </w:r>
    </w:p>
    <w:p w:rsidR="00000000" w:rsidDel="00000000" w:rsidP="00000000" w:rsidRDefault="00000000" w:rsidRPr="00000000" w14:paraId="000000D3">
      <w:pPr>
        <w:widowControl w:val="0"/>
        <w:pBdr>
          <w:top w:space="0" w:sz="0" w:val="nil"/>
          <w:left w:space="0" w:sz="0" w:val="nil"/>
          <w:bottom w:space="0" w:sz="0" w:val="nil"/>
          <w:right w:space="0" w:sz="0" w:val="nil"/>
          <w:between w:space="0" w:sz="0" w:val="nil"/>
        </w:pBdr>
        <w:spacing w:before="90" w:line="242.99999999999997" w:lineRule="auto"/>
        <w:ind w:left="729" w:right="918" w:firstLine="0.9999999999999432"/>
        <w:rPr>
          <w:rFonts w:ascii="Calibri" w:cs="Calibri" w:eastAsia="Calibri" w:hAnsi="Calibri"/>
          <w:color w:val="000000"/>
        </w:rPr>
      </w:pPr>
      <w:r w:rsidDel="00000000" w:rsidR="00000000" w:rsidRPr="00000000">
        <w:rPr>
          <w:rFonts w:ascii="Calibri" w:cs="Calibri" w:eastAsia="Calibri" w:hAnsi="Calibri"/>
          <w:color w:val="000000"/>
          <w:rtl w:val="0"/>
        </w:rPr>
        <w:t xml:space="preserve">In previous terms/years we have invited the following providers from the local area to speak to our </w:t>
      </w:r>
    </w:p>
    <w:p w:rsidR="00000000" w:rsidDel="00000000" w:rsidP="00000000" w:rsidRDefault="00000000" w:rsidRPr="00000000" w14:paraId="000000D4">
      <w:pPr>
        <w:widowControl w:val="0"/>
        <w:pBdr>
          <w:top w:space="0" w:sz="0" w:val="nil"/>
          <w:left w:space="0" w:sz="0" w:val="nil"/>
          <w:bottom w:space="0" w:sz="0" w:val="nil"/>
          <w:right w:space="0" w:sz="0" w:val="nil"/>
          <w:between w:space="0" w:sz="0" w:val="nil"/>
        </w:pBdr>
        <w:spacing w:before="90" w:line="242.99999999999997" w:lineRule="auto"/>
        <w:ind w:right="918"/>
        <w:rPr>
          <w:rFonts w:ascii="Calibri" w:cs="Calibri" w:eastAsia="Calibri" w:hAnsi="Calibri"/>
          <w:color w:val="000000"/>
          <w:highlight w:val="yellow"/>
        </w:rPr>
      </w:pPr>
      <w:r w:rsidDel="00000000" w:rsidR="00000000" w:rsidRPr="00000000">
        <w:rPr>
          <w:rFonts w:ascii="Calibri" w:cs="Calibri" w:eastAsia="Calibri" w:hAnsi="Calibri"/>
          <w:rtl w:val="0"/>
        </w:rPr>
        <w:t xml:space="preserve">               student</w:t>
      </w:r>
      <w:r w:rsidDel="00000000" w:rsidR="00000000" w:rsidRPr="00000000">
        <w:rPr>
          <w:rFonts w:ascii="Calibri" w:cs="Calibri" w:eastAsia="Calibri" w:hAnsi="Calibri"/>
          <w:color w:val="000000"/>
          <w:rtl w:val="0"/>
        </w:rPr>
        <w:t xml:space="preserve">s:</w:t>
      </w:r>
      <w:r w:rsidDel="00000000" w:rsidR="00000000" w:rsidRPr="00000000">
        <w:rPr>
          <w:rtl w:val="0"/>
        </w:rPr>
      </w:r>
    </w:p>
    <w:p w:rsidR="00000000" w:rsidDel="00000000" w:rsidP="00000000" w:rsidRDefault="00000000" w:rsidRPr="00000000" w14:paraId="000000D5">
      <w:pPr>
        <w:widowControl w:val="0"/>
        <w:numPr>
          <w:ilvl w:val="0"/>
          <w:numId w:val="1"/>
        </w:numPr>
        <w:spacing w:line="242.99999999999997" w:lineRule="auto"/>
        <w:ind w:left="1440" w:right="1249" w:hanging="360"/>
        <w:rPr>
          <w:rFonts w:ascii="Calibri" w:cs="Calibri" w:eastAsia="Calibri" w:hAnsi="Calibri"/>
        </w:rPr>
      </w:pPr>
      <w:r w:rsidDel="00000000" w:rsidR="00000000" w:rsidRPr="00000000">
        <w:rPr>
          <w:rFonts w:ascii="Calibri" w:cs="Calibri" w:eastAsia="Calibri" w:hAnsi="Calibri"/>
          <w:rtl w:val="0"/>
        </w:rPr>
        <w:t xml:space="preserve">Members of the local rotary club with a variety of vocations</w:t>
      </w:r>
    </w:p>
    <w:p w:rsidR="00000000" w:rsidDel="00000000" w:rsidP="00000000" w:rsidRDefault="00000000" w:rsidRPr="00000000" w14:paraId="000000D6">
      <w:pPr>
        <w:widowControl w:val="0"/>
        <w:numPr>
          <w:ilvl w:val="0"/>
          <w:numId w:val="1"/>
        </w:numPr>
        <w:spacing w:line="242.99999999999997" w:lineRule="auto"/>
        <w:ind w:left="1440" w:right="1249" w:hanging="360"/>
        <w:rPr>
          <w:rFonts w:ascii="Calibri" w:cs="Calibri" w:eastAsia="Calibri" w:hAnsi="Calibri"/>
        </w:rPr>
      </w:pPr>
      <w:r w:rsidDel="00000000" w:rsidR="00000000" w:rsidRPr="00000000">
        <w:rPr>
          <w:rFonts w:ascii="Calibri" w:cs="Calibri" w:eastAsia="Calibri" w:hAnsi="Calibri"/>
          <w:rtl w:val="0"/>
        </w:rPr>
        <w:t xml:space="preserve">Canterbury Christchurch University</w:t>
      </w:r>
    </w:p>
    <w:p w:rsidR="00000000" w:rsidDel="00000000" w:rsidP="00000000" w:rsidRDefault="00000000" w:rsidRPr="00000000" w14:paraId="000000D7">
      <w:pPr>
        <w:widowControl w:val="0"/>
        <w:numPr>
          <w:ilvl w:val="0"/>
          <w:numId w:val="1"/>
        </w:numPr>
        <w:spacing w:line="242.99999999999997" w:lineRule="auto"/>
        <w:ind w:left="1440" w:right="1249" w:hanging="360"/>
        <w:rPr>
          <w:rFonts w:ascii="Calibri" w:cs="Calibri" w:eastAsia="Calibri" w:hAnsi="Calibri"/>
        </w:rPr>
      </w:pPr>
      <w:r w:rsidDel="00000000" w:rsidR="00000000" w:rsidRPr="00000000">
        <w:rPr>
          <w:rFonts w:ascii="Calibri" w:cs="Calibri" w:eastAsia="Calibri" w:hAnsi="Calibri"/>
          <w:rtl w:val="0"/>
        </w:rPr>
        <w:t xml:space="preserve">Army</w:t>
      </w:r>
    </w:p>
    <w:p w:rsidR="00000000" w:rsidDel="00000000" w:rsidP="00000000" w:rsidRDefault="00000000" w:rsidRPr="00000000" w14:paraId="000000D8">
      <w:pPr>
        <w:widowControl w:val="0"/>
        <w:numPr>
          <w:ilvl w:val="0"/>
          <w:numId w:val="1"/>
        </w:numPr>
        <w:spacing w:line="242.99999999999997" w:lineRule="auto"/>
        <w:ind w:left="1440" w:right="1249" w:hanging="360"/>
        <w:rPr>
          <w:rFonts w:ascii="Calibri" w:cs="Calibri" w:eastAsia="Calibri" w:hAnsi="Calibri"/>
        </w:rPr>
      </w:pPr>
      <w:r w:rsidDel="00000000" w:rsidR="00000000" w:rsidRPr="00000000">
        <w:rPr>
          <w:rFonts w:ascii="Calibri" w:cs="Calibri" w:eastAsia="Calibri" w:hAnsi="Calibri"/>
          <w:rtl w:val="0"/>
        </w:rPr>
        <w:t xml:space="preserve">Police</w:t>
      </w:r>
    </w:p>
    <w:p w:rsidR="00000000" w:rsidDel="00000000" w:rsidP="00000000" w:rsidRDefault="00000000" w:rsidRPr="00000000" w14:paraId="000000D9">
      <w:pPr>
        <w:widowControl w:val="0"/>
        <w:numPr>
          <w:ilvl w:val="0"/>
          <w:numId w:val="1"/>
        </w:numPr>
        <w:shd w:fill="ffffff" w:val="clear"/>
        <w:spacing w:line="242.99999999999997" w:lineRule="auto"/>
        <w:ind w:left="1440" w:right="1249" w:hanging="360"/>
        <w:rPr>
          <w:rFonts w:ascii="Calibri" w:cs="Calibri" w:eastAsia="Calibri" w:hAnsi="Calibri"/>
        </w:rPr>
      </w:pPr>
      <w:r w:rsidDel="00000000" w:rsidR="00000000" w:rsidRPr="00000000">
        <w:rPr>
          <w:rFonts w:ascii="Calibri" w:cs="Calibri" w:eastAsia="Calibri" w:hAnsi="Calibri"/>
          <w:color w:val="222222"/>
          <w:rtl w:val="0"/>
        </w:rPr>
        <w:t xml:space="preserve">Stanton’s solicitors </w:t>
      </w:r>
    </w:p>
    <w:p w:rsidR="00000000" w:rsidDel="00000000" w:rsidP="00000000" w:rsidRDefault="00000000" w:rsidRPr="00000000" w14:paraId="000000DA">
      <w:pPr>
        <w:widowControl w:val="0"/>
        <w:numPr>
          <w:ilvl w:val="0"/>
          <w:numId w:val="1"/>
        </w:numPr>
        <w:shd w:fill="ffffff" w:val="clear"/>
        <w:spacing w:line="242.99999999999997" w:lineRule="auto"/>
        <w:ind w:left="1440" w:right="1249" w:hanging="360"/>
        <w:rPr>
          <w:rFonts w:ascii="Calibri" w:cs="Calibri" w:eastAsia="Calibri" w:hAnsi="Calibri"/>
        </w:rPr>
      </w:pPr>
      <w:r w:rsidDel="00000000" w:rsidR="00000000" w:rsidRPr="00000000">
        <w:rPr>
          <w:rFonts w:ascii="Calibri" w:cs="Calibri" w:eastAsia="Calibri" w:hAnsi="Calibri"/>
          <w:color w:val="222222"/>
          <w:rtl w:val="0"/>
        </w:rPr>
        <w:t xml:space="preserve">Charlton Athletic </w:t>
      </w:r>
    </w:p>
    <w:p w:rsidR="00000000" w:rsidDel="00000000" w:rsidP="00000000" w:rsidRDefault="00000000" w:rsidRPr="00000000" w14:paraId="000000DB">
      <w:pPr>
        <w:widowControl w:val="0"/>
        <w:numPr>
          <w:ilvl w:val="0"/>
          <w:numId w:val="1"/>
        </w:numPr>
        <w:shd w:fill="ffffff" w:val="clear"/>
        <w:spacing w:after="0" w:afterAutospacing="0" w:line="242.99999999999997" w:lineRule="auto"/>
        <w:ind w:left="1440" w:right="1249" w:hanging="360"/>
        <w:rPr>
          <w:rFonts w:ascii="Calibri" w:cs="Calibri" w:eastAsia="Calibri" w:hAnsi="Calibri"/>
        </w:rPr>
      </w:pPr>
      <w:r w:rsidDel="00000000" w:rsidR="00000000" w:rsidRPr="00000000">
        <w:rPr>
          <w:rFonts w:ascii="Calibri" w:cs="Calibri" w:eastAsia="Calibri" w:hAnsi="Calibri"/>
          <w:color w:val="222222"/>
          <w:rtl w:val="0"/>
        </w:rPr>
        <w:t xml:space="preserve">University of Kent</w:t>
      </w:r>
    </w:p>
    <w:p w:rsidR="00000000" w:rsidDel="00000000" w:rsidP="00000000" w:rsidRDefault="00000000" w:rsidRPr="00000000" w14:paraId="000000DC">
      <w:pPr>
        <w:widowControl w:val="0"/>
        <w:numPr>
          <w:ilvl w:val="0"/>
          <w:numId w:val="1"/>
        </w:numPr>
        <w:pBdr>
          <w:top w:space="0" w:sz="0" w:val="nil"/>
          <w:left w:space="0" w:sz="0" w:val="nil"/>
          <w:bottom w:space="0" w:sz="0" w:val="nil"/>
          <w:right w:space="0" w:sz="0" w:val="nil"/>
          <w:between w:space="0" w:sz="0" w:val="nil"/>
        </w:pBdr>
        <w:spacing w:before="0" w:beforeAutospacing="0" w:line="242.99999999999997" w:lineRule="auto"/>
        <w:ind w:left="1440" w:right="918" w:hanging="360"/>
        <w:rPr>
          <w:rFonts w:ascii="Calibri" w:cs="Calibri" w:eastAsia="Calibri" w:hAnsi="Calibri"/>
        </w:rPr>
      </w:pPr>
      <w:r w:rsidDel="00000000" w:rsidR="00000000" w:rsidRPr="00000000">
        <w:rPr>
          <w:rFonts w:ascii="Calibri" w:cs="Calibri" w:eastAsia="Calibri" w:hAnsi="Calibri"/>
          <w:color w:val="222222"/>
          <w:rtl w:val="0"/>
        </w:rPr>
        <w:t xml:space="preserve">TEP for Kent Choices assembly and waiting to rebook for post 16</w:t>
      </w:r>
      <w:r w:rsidDel="00000000" w:rsidR="00000000" w:rsidRPr="00000000">
        <w:rPr>
          <w:rtl w:val="0"/>
        </w:rPr>
      </w:r>
    </w:p>
    <w:p w:rsidR="00000000" w:rsidDel="00000000" w:rsidP="00000000" w:rsidRDefault="00000000" w:rsidRPr="00000000" w14:paraId="000000DD">
      <w:pPr>
        <w:widowControl w:val="0"/>
        <w:pBdr>
          <w:top w:space="0" w:sz="0" w:val="nil"/>
          <w:left w:space="0" w:sz="0" w:val="nil"/>
          <w:bottom w:space="0" w:sz="0" w:val="nil"/>
          <w:right w:space="0" w:sz="0" w:val="nil"/>
          <w:between w:space="0" w:sz="0" w:val="nil"/>
        </w:pBdr>
        <w:spacing w:before="0" w:line="276" w:lineRule="auto"/>
        <w:ind w:left="728" w:firstLine="0"/>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DE">
      <w:pPr>
        <w:widowControl w:val="0"/>
        <w:pBdr>
          <w:top w:space="0" w:sz="0" w:val="nil"/>
          <w:left w:space="0" w:sz="0" w:val="nil"/>
          <w:bottom w:space="0" w:sz="0" w:val="nil"/>
          <w:right w:space="0" w:sz="0" w:val="nil"/>
          <w:between w:space="0" w:sz="0" w:val="nil"/>
        </w:pBdr>
        <w:spacing w:before="0" w:line="276" w:lineRule="auto"/>
        <w:ind w:left="728" w:firstLine="0"/>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Destinations of our pupils </w:t>
      </w:r>
    </w:p>
    <w:p w:rsidR="00000000" w:rsidDel="00000000" w:rsidP="00000000" w:rsidRDefault="00000000" w:rsidRPr="00000000" w14:paraId="000000DF">
      <w:pPr>
        <w:widowControl w:val="0"/>
        <w:pBdr>
          <w:top w:space="0" w:sz="0" w:val="nil"/>
          <w:left w:space="0" w:sz="0" w:val="nil"/>
          <w:bottom w:space="0" w:sz="0" w:val="nil"/>
          <w:right w:space="0" w:sz="0" w:val="nil"/>
          <w:between w:space="0" w:sz="0" w:val="nil"/>
        </w:pBdr>
        <w:spacing w:before="0" w:line="276" w:lineRule="auto"/>
        <w:ind w:left="728" w:firstLine="0"/>
        <w:rPr>
          <w:rFonts w:ascii="Calibri" w:cs="Calibri" w:eastAsia="Calibri" w:hAnsi="Calibri"/>
        </w:rPr>
      </w:pPr>
      <w:r w:rsidDel="00000000" w:rsidR="00000000" w:rsidRPr="00000000">
        <w:rPr>
          <w:rtl w:val="0"/>
        </w:rPr>
      </w:r>
    </w:p>
    <w:p w:rsidR="00000000" w:rsidDel="00000000" w:rsidP="00000000" w:rsidRDefault="00000000" w:rsidRPr="00000000" w14:paraId="000000E0">
      <w:pPr>
        <w:widowControl w:val="0"/>
        <w:pBdr>
          <w:top w:space="0" w:sz="0" w:val="nil"/>
          <w:left w:space="0" w:sz="0" w:val="nil"/>
          <w:bottom w:space="0" w:sz="0" w:val="nil"/>
          <w:right w:space="0" w:sz="0" w:val="nil"/>
          <w:between w:space="0" w:sz="0" w:val="nil"/>
        </w:pBdr>
        <w:spacing w:before="0" w:line="276" w:lineRule="auto"/>
        <w:ind w:left="728" w:firstLine="0"/>
        <w:rPr>
          <w:rFonts w:ascii="Calibri" w:cs="Calibri" w:eastAsia="Calibri" w:hAnsi="Calibri"/>
        </w:rPr>
      </w:pPr>
      <w:r w:rsidDel="00000000" w:rsidR="00000000" w:rsidRPr="00000000">
        <w:rPr>
          <w:rFonts w:ascii="Calibri" w:cs="Calibri" w:eastAsia="Calibri" w:hAnsi="Calibri"/>
          <w:rtl w:val="0"/>
        </w:rPr>
        <w:t xml:space="preserve">Example destinations information:</w:t>
      </w:r>
    </w:p>
    <w:p w:rsidR="00000000" w:rsidDel="00000000" w:rsidP="00000000" w:rsidRDefault="00000000" w:rsidRPr="00000000" w14:paraId="000000E1">
      <w:pPr>
        <w:widowControl w:val="0"/>
        <w:pBdr>
          <w:top w:space="0" w:sz="0" w:val="nil"/>
          <w:left w:space="0" w:sz="0" w:val="nil"/>
          <w:bottom w:space="0" w:sz="0" w:val="nil"/>
          <w:right w:space="0" w:sz="0" w:val="nil"/>
          <w:between w:space="0" w:sz="0" w:val="nil"/>
        </w:pBdr>
        <w:spacing w:before="0" w:line="276" w:lineRule="auto"/>
        <w:ind w:left="728" w:firstLine="0"/>
        <w:rPr>
          <w:rFonts w:ascii="Calibri" w:cs="Calibri" w:eastAsia="Calibri" w:hAnsi="Calibri"/>
          <w:b w:val="1"/>
          <w:bCs w:val="1"/>
        </w:rPr>
      </w:pPr>
      <w:r w:rsidDel="00000000" w:rsidR="00000000" w:rsidRPr="00000000">
        <w:rPr>
          <w:rtl w:val="0"/>
        </w:rPr>
      </w:r>
    </w:p>
    <w:tbl>
      <w:tblPr>
        <w:tblStyle w:val="Table6"/>
        <w:tblW w:w="9762.0" w:type="dxa"/>
        <w:jc w:val="left"/>
        <w:tblInd w:w="72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54"/>
        <w:gridCol w:w="3254"/>
        <w:gridCol w:w="3254"/>
        <w:tblGridChange w:id="0">
          <w:tblGrid>
            <w:gridCol w:w="3254"/>
            <w:gridCol w:w="3254"/>
            <w:gridCol w:w="3254"/>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11 Apprenticeships</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Lift Engineering</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Business</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Boating and Watersports</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Building and Carpentry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11 College Courses</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Accounting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Animal Management</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Art</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Bricklaying</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Business</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Catering</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Creative Media</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Engineering</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Gaming</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Hair and Beauty</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Music and Performance</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Sport Science</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Creative Media</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Vehicle Maintenance</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Sport Coaching</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Public Services</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Photography</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Media make-up</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Electrical installation</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Hospitality</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Travel and Tourism</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Midwifery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11 Other Destinations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Ebsfleet Academy</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Maidstone Football Academy</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Brit School</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Reasons for choosing another school 6th form</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Location/Distance/Travel</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Sibling attends</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Fresh start</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We do not offer the courses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13 Canterbury Christ Church University</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Physiotherapy</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Primary Education</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Events Management</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Biomedical Science</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Midwifery</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Nursing</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Business Management</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Diagnostic Radiotherapy</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University of Kent</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Banking and Finance</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Law</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Finance and Investment</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Biology</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English Literature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University of Greenwich</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Criminology</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Forensic Science</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Working with vulnerable children and adults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University of Exeter</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Law</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University of York</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Politics and International relations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Royal Holloway</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Psychology</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History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University of Reading</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Psychology</w:t>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University of Brighton</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Paramedic Science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127">
      <w:pPr>
        <w:widowControl w:val="0"/>
        <w:pBdr>
          <w:top w:space="0" w:sz="0" w:val="nil"/>
          <w:left w:space="0" w:sz="0" w:val="nil"/>
          <w:bottom w:space="0" w:sz="0" w:val="nil"/>
          <w:right w:space="0" w:sz="0" w:val="nil"/>
          <w:between w:space="0" w:sz="0" w:val="nil"/>
        </w:pBdr>
        <w:spacing w:before="440" w:line="240" w:lineRule="auto"/>
        <w:ind w:left="728" w:firstLine="0"/>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28">
      <w:pPr>
        <w:widowControl w:val="0"/>
        <w:pBdr>
          <w:top w:space="0" w:sz="0" w:val="nil"/>
          <w:left w:space="0" w:sz="0" w:val="nil"/>
          <w:bottom w:space="0" w:sz="0" w:val="nil"/>
          <w:right w:space="0" w:sz="0" w:val="nil"/>
          <w:between w:space="0" w:sz="0" w:val="nil"/>
        </w:pBdr>
        <w:spacing w:before="90" w:line="240" w:lineRule="auto"/>
        <w:ind w:left="0" w:firstLine="0"/>
        <w:rPr>
          <w:rFonts w:ascii="Calibri" w:cs="Calibri" w:eastAsia="Calibri" w:hAnsi="Calibri"/>
          <w:highlight w:val="yellow"/>
        </w:rPr>
      </w:pPr>
      <w:r w:rsidDel="00000000" w:rsidR="00000000" w:rsidRPr="00000000">
        <w:rPr>
          <w:rtl w:val="0"/>
        </w:rPr>
      </w:r>
    </w:p>
    <w:sectPr>
      <w:footerReference r:id="rId12" w:type="default"/>
      <w:pgSz w:h="16820" w:w="11900" w:orient="portrait"/>
      <w:pgMar w:bottom="1133.8582677165355" w:top="1428.6614173228347" w:left="725.6692913385828" w:right="685.9842519685039"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mailto:provideraccess@careersandenterprise.co.uk" TargetMode="External"/><Relationship Id="rId10" Type="http://schemas.openxmlformats.org/officeDocument/2006/relationships/hyperlink" Target="mailto:jill.hatch@swale.at" TargetMode="External"/><Relationship Id="rId12" Type="http://schemas.openxmlformats.org/officeDocument/2006/relationships/footer" Target="footer1.xml"/><Relationship Id="rId9" Type="http://schemas.openxmlformats.org/officeDocument/2006/relationships/hyperlink" Target="mailto:liz.bishop@swale.at"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resources.careersandenterprise.co.uk/sites/default/files/2022-07/1207_-_meaningful_encounters_checklist_1.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